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E" w:rsidRPr="00F1529F" w:rsidRDefault="006217F3" w:rsidP="00F1529F">
      <w:pPr>
        <w:shd w:val="clear" w:color="auto" w:fill="BFBFBF" w:themeFill="background1" w:themeFillShade="BF"/>
        <w:spacing w:after="0"/>
        <w:rPr>
          <w:rFonts w:ascii="Bernard MT Condensed" w:hAnsi="Bernard MT Condensed"/>
          <w:sz w:val="20"/>
          <w:szCs w:val="20"/>
        </w:rPr>
      </w:pPr>
      <w:r w:rsidRPr="00F1529F">
        <w:rPr>
          <w:rFonts w:ascii="Bernard MT Condensed" w:hAnsi="Bernard MT Condensed"/>
          <w:sz w:val="28"/>
          <w:szCs w:val="20"/>
        </w:rPr>
        <w:t xml:space="preserve"> </w:t>
      </w:r>
      <w:r w:rsidR="00EB3180" w:rsidRPr="00F1529F">
        <w:rPr>
          <w:rFonts w:ascii="Bernard MT Condensed" w:hAnsi="Bernard MT Condensed"/>
          <w:sz w:val="28"/>
          <w:szCs w:val="20"/>
        </w:rPr>
        <w:t xml:space="preserve"> </w:t>
      </w:r>
      <w:r w:rsidR="00075EEF" w:rsidRPr="00F1529F">
        <w:rPr>
          <w:rFonts w:ascii="Bernard MT Condensed" w:hAnsi="Bernard MT Condensed"/>
          <w:sz w:val="28"/>
          <w:szCs w:val="20"/>
        </w:rPr>
        <w:t xml:space="preserve"> </w:t>
      </w:r>
      <w:r w:rsidR="00533D25" w:rsidRPr="00F1529F">
        <w:rPr>
          <w:rFonts w:ascii="Bernard MT Condensed" w:hAnsi="Bernard MT Condensed"/>
          <w:sz w:val="28"/>
          <w:szCs w:val="20"/>
        </w:rPr>
        <w:t xml:space="preserve"> </w:t>
      </w:r>
      <w:r w:rsidR="00F1529F" w:rsidRPr="00F1529F">
        <w:rPr>
          <w:rFonts w:ascii="Bernard MT Condensed" w:hAnsi="Bernard MT Condensed"/>
          <w:sz w:val="28"/>
          <w:szCs w:val="20"/>
        </w:rPr>
        <w:t xml:space="preserve">Common </w:t>
      </w:r>
      <w:r w:rsidR="00C520F9" w:rsidRPr="00F1529F">
        <w:rPr>
          <w:rFonts w:ascii="Bernard MT Condensed" w:hAnsi="Bernard MT Condensed"/>
          <w:sz w:val="28"/>
          <w:szCs w:val="20"/>
        </w:rPr>
        <w:t>Essay</w:t>
      </w:r>
      <w:r w:rsidR="00A00EFA" w:rsidRPr="00F1529F">
        <w:rPr>
          <w:rFonts w:ascii="Bernard MT Condensed" w:hAnsi="Bernard MT Condensed"/>
          <w:sz w:val="28"/>
          <w:szCs w:val="20"/>
        </w:rPr>
        <w:t xml:space="preserve"> Boo-</w:t>
      </w:r>
      <w:proofErr w:type="gramStart"/>
      <w:r w:rsidR="00A00EFA" w:rsidRPr="00F1529F">
        <w:rPr>
          <w:rFonts w:ascii="Bernard MT Condensed" w:hAnsi="Bernard MT Condensed"/>
          <w:sz w:val="28"/>
          <w:szCs w:val="20"/>
        </w:rPr>
        <w:t>B</w:t>
      </w:r>
      <w:r w:rsidR="0041015A" w:rsidRPr="00F1529F">
        <w:rPr>
          <w:rFonts w:ascii="Bernard MT Condensed" w:hAnsi="Bernard MT Condensed"/>
          <w:sz w:val="28"/>
          <w:szCs w:val="20"/>
        </w:rPr>
        <w:t>oos</w:t>
      </w:r>
      <w:r w:rsidR="00A00EFA" w:rsidRPr="00F1529F">
        <w:rPr>
          <w:rFonts w:ascii="Bernard MT Condensed" w:hAnsi="Bernard MT Condensed"/>
          <w:sz w:val="28"/>
          <w:szCs w:val="20"/>
        </w:rPr>
        <w:t xml:space="preserve">  </w:t>
      </w:r>
      <w:proofErr w:type="gramEnd"/>
      <w:r w:rsidR="00A00EFA" w:rsidRPr="00F1529F">
        <w:rPr>
          <w:rFonts w:ascii="Bernard MT Condensed" w:hAnsi="Bernard MT Condensed"/>
          <w:noProof/>
          <w:sz w:val="20"/>
          <w:szCs w:val="20"/>
          <w:lang w:eastAsia="zh-CN"/>
        </w:rPr>
        <w:drawing>
          <wp:inline distT="0" distB="0" distL="0" distR="0" wp14:anchorId="55622B91" wp14:editId="322E329E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h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3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29F" w:rsidRPr="00F1529F">
        <w:rPr>
          <w:rFonts w:ascii="Bernard MT Condensed" w:hAnsi="Bernard MT Condensed"/>
          <w:sz w:val="28"/>
          <w:szCs w:val="20"/>
        </w:rPr>
        <w:t>Study your Writer’s Tome</w:t>
      </w:r>
    </w:p>
    <w:p w:rsidR="00F1529F" w:rsidRPr="00F1529F" w:rsidRDefault="00F1529F" w:rsidP="00F1529F">
      <w:pPr>
        <w:spacing w:after="0"/>
        <w:rPr>
          <w:sz w:val="20"/>
          <w:szCs w:val="20"/>
        </w:rPr>
      </w:pPr>
    </w:p>
    <w:p w:rsidR="00F1529F" w:rsidRPr="00194631" w:rsidRDefault="00F1529F" w:rsidP="00F1529F">
      <w:pPr>
        <w:spacing w:after="0"/>
        <w:rPr>
          <w:sz w:val="18"/>
          <w:szCs w:val="20"/>
        </w:rPr>
      </w:pPr>
    </w:p>
    <w:p w:rsidR="00F1529F" w:rsidRPr="00194631" w:rsidRDefault="007B5B34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Point of View</w:t>
      </w:r>
      <w:r w:rsidRPr="00194631">
        <w:rPr>
          <w:sz w:val="21"/>
          <w:szCs w:val="20"/>
        </w:rPr>
        <w:t>-</w:t>
      </w:r>
      <w:r w:rsidR="0041015A" w:rsidRPr="00194631">
        <w:rPr>
          <w:sz w:val="21"/>
          <w:szCs w:val="20"/>
        </w:rPr>
        <w:t>Do not use 1</w:t>
      </w:r>
      <w:r w:rsidR="0041015A" w:rsidRPr="00194631">
        <w:rPr>
          <w:sz w:val="21"/>
          <w:szCs w:val="20"/>
          <w:vertAlign w:val="superscript"/>
        </w:rPr>
        <w:t>st</w:t>
      </w:r>
      <w:r w:rsidR="0041015A" w:rsidRPr="00194631">
        <w:rPr>
          <w:sz w:val="21"/>
          <w:szCs w:val="20"/>
        </w:rPr>
        <w:t xml:space="preserve"> person when you write formal papers-use 3</w:t>
      </w:r>
      <w:r w:rsidR="0041015A" w:rsidRPr="00194631">
        <w:rPr>
          <w:sz w:val="21"/>
          <w:szCs w:val="20"/>
          <w:vertAlign w:val="superscript"/>
        </w:rPr>
        <w:t>rd</w:t>
      </w:r>
      <w:r w:rsidR="0041015A" w:rsidRPr="00194631">
        <w:rPr>
          <w:sz w:val="21"/>
          <w:szCs w:val="20"/>
        </w:rPr>
        <w:t xml:space="preserve"> person. (The pronoun “one” can be used</w:t>
      </w:r>
      <w:r w:rsidR="00A00EFA" w:rsidRPr="00194631">
        <w:rPr>
          <w:sz w:val="21"/>
          <w:szCs w:val="20"/>
        </w:rPr>
        <w:t xml:space="preserve"> instead of “I” or “We,”</w:t>
      </w:r>
      <w:r w:rsidR="0041015A" w:rsidRPr="00194631">
        <w:rPr>
          <w:sz w:val="21"/>
          <w:szCs w:val="20"/>
        </w:rPr>
        <w:t xml:space="preserve"> but ideally, rephrase to avoid a pronoun altogether</w:t>
      </w:r>
      <w:r w:rsidR="000B02B3" w:rsidRPr="00194631">
        <w:rPr>
          <w:sz w:val="21"/>
          <w:szCs w:val="20"/>
        </w:rPr>
        <w:t>.</w:t>
      </w:r>
      <w:r w:rsidR="0041015A" w:rsidRPr="00194631">
        <w:rPr>
          <w:sz w:val="21"/>
          <w:szCs w:val="20"/>
        </w:rPr>
        <w:t>)</w:t>
      </w:r>
    </w:p>
    <w:p w:rsidR="00194631" w:rsidRPr="00194631" w:rsidRDefault="00194631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OREO!</w:t>
      </w:r>
      <w:r w:rsidRPr="00194631">
        <w:rPr>
          <w:sz w:val="21"/>
          <w:szCs w:val="20"/>
        </w:rPr>
        <w:t xml:space="preserve">-Stick to the exact OREO formula </w:t>
      </w:r>
      <w:r w:rsidRPr="00194631">
        <w:rPr>
          <w:i/>
          <w:sz w:val="21"/>
          <w:szCs w:val="20"/>
        </w:rPr>
        <w:t>(TS, CD, CM, CM repeated thrice with CVs and transitions to help you flow from one idea to another)</w:t>
      </w:r>
      <w:r w:rsidRPr="00194631">
        <w:rPr>
          <w:sz w:val="21"/>
          <w:szCs w:val="20"/>
        </w:rPr>
        <w:t xml:space="preserve"> until you get at least a score of </w:t>
      </w:r>
      <w:r w:rsidRPr="00194631">
        <w:rPr>
          <w:rFonts w:ascii="Bernard MT Condensed" w:hAnsi="Bernard MT Condensed"/>
          <w:sz w:val="21"/>
          <w:szCs w:val="20"/>
        </w:rPr>
        <w:t>7;</w:t>
      </w:r>
      <w:r w:rsidRPr="00194631">
        <w:rPr>
          <w:sz w:val="21"/>
          <w:szCs w:val="20"/>
        </w:rPr>
        <w:t xml:space="preserve"> then you can experiment with adding CDs and CMs and rearranging the order of CDs and CMs. Let’s get the rudiments down first!</w:t>
      </w:r>
    </w:p>
    <w:p w:rsidR="00F1529F" w:rsidRPr="00194631" w:rsidRDefault="007B5B34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Subpar CMs</w:t>
      </w:r>
      <w:r w:rsidRPr="00194631">
        <w:rPr>
          <w:sz w:val="21"/>
          <w:szCs w:val="20"/>
        </w:rPr>
        <w:t xml:space="preserve">-Commentary is shallow, obvious, </w:t>
      </w:r>
      <w:r w:rsidR="00F1529F" w:rsidRPr="00194631">
        <w:rPr>
          <w:sz w:val="21"/>
          <w:szCs w:val="20"/>
        </w:rPr>
        <w:t xml:space="preserve">oversimplified, </w:t>
      </w:r>
      <w:r w:rsidRPr="00194631">
        <w:rPr>
          <w:sz w:val="21"/>
          <w:szCs w:val="20"/>
        </w:rPr>
        <w:t xml:space="preserve">or </w:t>
      </w:r>
      <w:r w:rsidR="003431B6" w:rsidRPr="00194631">
        <w:rPr>
          <w:sz w:val="21"/>
          <w:szCs w:val="20"/>
        </w:rPr>
        <w:t>just a paraphrasing</w:t>
      </w:r>
      <w:r w:rsidRPr="00194631">
        <w:rPr>
          <w:sz w:val="21"/>
          <w:szCs w:val="20"/>
        </w:rPr>
        <w:t xml:space="preserve"> of the evidence-</w:t>
      </w:r>
      <w:r w:rsidR="00F1529F" w:rsidRPr="00194631">
        <w:rPr>
          <w:sz w:val="21"/>
          <w:szCs w:val="20"/>
        </w:rPr>
        <w:t xml:space="preserve">consult, </w:t>
      </w:r>
      <w:r w:rsidRPr="00194631">
        <w:rPr>
          <w:sz w:val="21"/>
          <w:szCs w:val="20"/>
        </w:rPr>
        <w:t>memorize</w:t>
      </w:r>
      <w:r w:rsidR="00F1529F" w:rsidRPr="00194631">
        <w:rPr>
          <w:sz w:val="21"/>
          <w:szCs w:val="20"/>
        </w:rPr>
        <w:t xml:space="preserve"> and use</w:t>
      </w:r>
      <w:r w:rsidRPr="00194631">
        <w:rPr>
          <w:sz w:val="21"/>
          <w:szCs w:val="20"/>
        </w:rPr>
        <w:t xml:space="preserve"> </w:t>
      </w:r>
      <w:r w:rsidR="00F1529F" w:rsidRPr="00194631">
        <w:rPr>
          <w:sz w:val="21"/>
          <w:szCs w:val="20"/>
        </w:rPr>
        <w:t>the CM Stretchers</w:t>
      </w:r>
    </w:p>
    <w:p w:rsidR="00194631" w:rsidRPr="00194631" w:rsidRDefault="00194631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 xml:space="preserve">Use CVs (Commentary Verbs) </w:t>
      </w:r>
      <w:r w:rsidRPr="00194631">
        <w:rPr>
          <w:sz w:val="21"/>
          <w:szCs w:val="20"/>
        </w:rPr>
        <w:t>to bridge between CDs and CMs.</w:t>
      </w:r>
    </w:p>
    <w:p w:rsidR="00F1529F" w:rsidRPr="00194631" w:rsidRDefault="007B5B34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Plot</w:t>
      </w:r>
      <w:r w:rsidR="0061356D" w:rsidRPr="00194631">
        <w:rPr>
          <w:b/>
          <w:sz w:val="21"/>
          <w:szCs w:val="20"/>
        </w:rPr>
        <w:t xml:space="preserve"> summary</w:t>
      </w:r>
      <w:r w:rsidR="00ED58F6" w:rsidRPr="00194631">
        <w:rPr>
          <w:sz w:val="21"/>
          <w:szCs w:val="20"/>
        </w:rPr>
        <w:t>-</w:t>
      </w:r>
      <w:r w:rsidR="0061356D" w:rsidRPr="00194631">
        <w:rPr>
          <w:sz w:val="21"/>
          <w:szCs w:val="20"/>
        </w:rPr>
        <w:t xml:space="preserve">don’t retell the story-select short CDs that best support your thesis, lead into them, quote them, and lead out into analysis </w:t>
      </w:r>
      <w:r w:rsidRPr="00194631">
        <w:rPr>
          <w:sz w:val="21"/>
          <w:szCs w:val="20"/>
        </w:rPr>
        <w:t xml:space="preserve">which is </w:t>
      </w:r>
      <w:r w:rsidR="0061356D" w:rsidRPr="00194631">
        <w:rPr>
          <w:sz w:val="21"/>
          <w:szCs w:val="20"/>
        </w:rPr>
        <w:t xml:space="preserve">where you should spend the </w:t>
      </w:r>
      <w:r w:rsidR="0061356D" w:rsidRPr="00194631">
        <w:rPr>
          <w:rFonts w:ascii="Bernard MT Condensed" w:hAnsi="Bernard MT Condensed"/>
          <w:sz w:val="21"/>
          <w:szCs w:val="20"/>
        </w:rPr>
        <w:t>bulk</w:t>
      </w:r>
      <w:r w:rsidR="0061356D" w:rsidRPr="00194631">
        <w:rPr>
          <w:sz w:val="21"/>
          <w:szCs w:val="20"/>
        </w:rPr>
        <w:t xml:space="preserve"> of your time</w:t>
      </w:r>
      <w:r w:rsidR="00F1529F" w:rsidRPr="00194631">
        <w:rPr>
          <w:sz w:val="21"/>
          <w:szCs w:val="20"/>
        </w:rPr>
        <w:t>.</w:t>
      </w:r>
    </w:p>
    <w:p w:rsidR="00F1529F" w:rsidRPr="00194631" w:rsidRDefault="00F1529F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 xml:space="preserve">Use transitions </w:t>
      </w:r>
      <w:r w:rsidRPr="00194631">
        <w:rPr>
          <w:sz w:val="21"/>
          <w:szCs w:val="20"/>
        </w:rPr>
        <w:t>within and between paragraphs.</w:t>
      </w:r>
    </w:p>
    <w:p w:rsidR="00194631" w:rsidRPr="00194631" w:rsidRDefault="00194631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Opening/Closing</w:t>
      </w:r>
      <w:r w:rsidRPr="00194631">
        <w:rPr>
          <w:sz w:val="21"/>
          <w:szCs w:val="20"/>
        </w:rPr>
        <w:t>-Remember to use opening and closing strategies, especially on MLA papers where you have more time to develop introduction and conclusion paragraphs.</w:t>
      </w:r>
    </w:p>
    <w:p w:rsidR="00F1529F" w:rsidRPr="00194631" w:rsidRDefault="009D07E1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Pronoun no-no</w:t>
      </w:r>
      <w:r w:rsidR="00F1529F" w:rsidRPr="00194631">
        <w:rPr>
          <w:b/>
          <w:sz w:val="21"/>
          <w:szCs w:val="20"/>
        </w:rPr>
        <w:t>’</w:t>
      </w:r>
      <w:r w:rsidRPr="00194631">
        <w:rPr>
          <w:b/>
          <w:sz w:val="21"/>
          <w:szCs w:val="20"/>
        </w:rPr>
        <w:t>s</w:t>
      </w:r>
      <w:r w:rsidRPr="00194631">
        <w:rPr>
          <w:sz w:val="21"/>
          <w:szCs w:val="20"/>
        </w:rPr>
        <w:t>-</w:t>
      </w:r>
      <w:r w:rsidR="005C54A0" w:rsidRPr="00194631">
        <w:rPr>
          <w:sz w:val="21"/>
          <w:szCs w:val="20"/>
        </w:rPr>
        <w:t xml:space="preserve">Do not begin a sentence with demonstrative </w:t>
      </w:r>
      <w:r w:rsidR="00A3445C" w:rsidRPr="00194631">
        <w:rPr>
          <w:sz w:val="21"/>
          <w:szCs w:val="20"/>
        </w:rPr>
        <w:t>pronoun</w:t>
      </w:r>
      <w:r w:rsidR="005C54A0" w:rsidRPr="00194631">
        <w:rPr>
          <w:sz w:val="21"/>
          <w:szCs w:val="20"/>
        </w:rPr>
        <w:t>s</w:t>
      </w:r>
      <w:r w:rsidRPr="00194631">
        <w:rPr>
          <w:sz w:val="21"/>
          <w:szCs w:val="20"/>
        </w:rPr>
        <w:t xml:space="preserve"> </w:t>
      </w:r>
      <w:r w:rsidR="004626F9">
        <w:rPr>
          <w:i/>
          <w:sz w:val="21"/>
          <w:szCs w:val="20"/>
        </w:rPr>
        <w:t>(This, That, T</w:t>
      </w:r>
      <w:r w:rsidRPr="00194631">
        <w:rPr>
          <w:i/>
          <w:sz w:val="21"/>
          <w:szCs w:val="20"/>
        </w:rPr>
        <w:t xml:space="preserve">hese, </w:t>
      </w:r>
      <w:r w:rsidR="004626F9">
        <w:rPr>
          <w:i/>
          <w:sz w:val="21"/>
          <w:szCs w:val="20"/>
        </w:rPr>
        <w:t>T</w:t>
      </w:r>
      <w:r w:rsidRPr="00194631">
        <w:rPr>
          <w:i/>
          <w:sz w:val="21"/>
          <w:szCs w:val="20"/>
        </w:rPr>
        <w:t>hose)</w:t>
      </w:r>
      <w:r w:rsidR="004626F9">
        <w:rPr>
          <w:sz w:val="21"/>
          <w:szCs w:val="20"/>
        </w:rPr>
        <w:t xml:space="preserve"> or the pronoun “I</w:t>
      </w:r>
      <w:bookmarkStart w:id="0" w:name="_GoBack"/>
      <w:bookmarkEnd w:id="0"/>
      <w:r w:rsidR="005C54A0" w:rsidRPr="00194631">
        <w:rPr>
          <w:sz w:val="21"/>
          <w:szCs w:val="20"/>
        </w:rPr>
        <w:t>t”</w:t>
      </w:r>
      <w:r w:rsidR="00A3445C" w:rsidRPr="00194631">
        <w:rPr>
          <w:sz w:val="21"/>
          <w:szCs w:val="20"/>
        </w:rPr>
        <w:t xml:space="preserve"> </w:t>
      </w:r>
      <w:r w:rsidRPr="00194631">
        <w:rPr>
          <w:b/>
          <w:sz w:val="21"/>
          <w:szCs w:val="20"/>
        </w:rPr>
        <w:t>f</w:t>
      </w:r>
      <w:r w:rsidR="00CD785F" w:rsidRPr="00194631">
        <w:rPr>
          <w:b/>
          <w:sz w:val="21"/>
          <w:szCs w:val="20"/>
        </w:rPr>
        <w:t>ollowed by a verb</w:t>
      </w:r>
      <w:r w:rsidR="003431B6" w:rsidRPr="00194631">
        <w:rPr>
          <w:sz w:val="21"/>
          <w:szCs w:val="20"/>
        </w:rPr>
        <w:t xml:space="preserve">. </w:t>
      </w:r>
      <w:r w:rsidR="008D23A1" w:rsidRPr="00194631">
        <w:rPr>
          <w:sz w:val="21"/>
          <w:szCs w:val="20"/>
        </w:rPr>
        <w:t xml:space="preserve">Instead, follow </w:t>
      </w:r>
      <w:r w:rsidR="00A3445C" w:rsidRPr="00194631">
        <w:rPr>
          <w:sz w:val="21"/>
          <w:szCs w:val="20"/>
        </w:rPr>
        <w:t>pronoun</w:t>
      </w:r>
      <w:r w:rsidR="00F91790" w:rsidRPr="00194631">
        <w:rPr>
          <w:sz w:val="21"/>
          <w:szCs w:val="20"/>
        </w:rPr>
        <w:t xml:space="preserve">s with </w:t>
      </w:r>
      <w:r w:rsidR="00A3445C" w:rsidRPr="00194631">
        <w:rPr>
          <w:b/>
          <w:sz w:val="21"/>
          <w:szCs w:val="20"/>
        </w:rPr>
        <w:t>specific noun</w:t>
      </w:r>
      <w:r w:rsidR="00F91790" w:rsidRPr="00194631">
        <w:rPr>
          <w:b/>
          <w:sz w:val="21"/>
          <w:szCs w:val="20"/>
        </w:rPr>
        <w:t>s</w:t>
      </w:r>
      <w:r w:rsidR="00A3445C" w:rsidRPr="00194631">
        <w:rPr>
          <w:sz w:val="21"/>
          <w:szCs w:val="20"/>
        </w:rPr>
        <w:t xml:space="preserve">. </w:t>
      </w:r>
      <w:r w:rsidR="003431B6" w:rsidRPr="00194631">
        <w:rPr>
          <w:sz w:val="21"/>
          <w:szCs w:val="20"/>
        </w:rPr>
        <w:t>Also, do not begin a sentence with “There is/was” or “There are/were.”</w:t>
      </w:r>
    </w:p>
    <w:p w:rsidR="00F1529F" w:rsidRPr="00194631" w:rsidRDefault="008D23A1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Weak Words</w:t>
      </w:r>
      <w:r w:rsidRPr="00194631">
        <w:rPr>
          <w:sz w:val="21"/>
          <w:szCs w:val="20"/>
        </w:rPr>
        <w:t>-</w:t>
      </w:r>
      <w:r w:rsidR="00A3445C" w:rsidRPr="00194631">
        <w:rPr>
          <w:sz w:val="21"/>
          <w:szCs w:val="20"/>
        </w:rPr>
        <w:t xml:space="preserve">Do not use the following </w:t>
      </w:r>
      <w:r w:rsidR="00494B3B" w:rsidRPr="00194631">
        <w:rPr>
          <w:sz w:val="21"/>
          <w:szCs w:val="20"/>
        </w:rPr>
        <w:t xml:space="preserve">“weak” </w:t>
      </w:r>
      <w:r w:rsidR="00037A7A" w:rsidRPr="00194631">
        <w:rPr>
          <w:sz w:val="21"/>
          <w:szCs w:val="20"/>
        </w:rPr>
        <w:t>generic, 1</w:t>
      </w:r>
      <w:r w:rsidR="00037A7A" w:rsidRPr="00194631">
        <w:rPr>
          <w:sz w:val="21"/>
          <w:szCs w:val="20"/>
          <w:vertAlign w:val="superscript"/>
        </w:rPr>
        <w:t>st</w:t>
      </w:r>
      <w:r w:rsidR="00037A7A" w:rsidRPr="00194631">
        <w:rPr>
          <w:sz w:val="21"/>
          <w:szCs w:val="20"/>
        </w:rPr>
        <w:t xml:space="preserve"> grade </w:t>
      </w:r>
      <w:r w:rsidR="00A3445C" w:rsidRPr="00194631">
        <w:rPr>
          <w:sz w:val="21"/>
          <w:szCs w:val="20"/>
        </w:rPr>
        <w:t>words unless they are in a direct textual quote: very, thing(s), a lot, stuff</w:t>
      </w:r>
      <w:r w:rsidR="00037A7A" w:rsidRPr="00194631">
        <w:rPr>
          <w:sz w:val="21"/>
          <w:szCs w:val="20"/>
        </w:rPr>
        <w:t xml:space="preserve">, </w:t>
      </w:r>
      <w:r w:rsidR="00087688" w:rsidRPr="00194631">
        <w:rPr>
          <w:sz w:val="21"/>
          <w:szCs w:val="20"/>
        </w:rPr>
        <w:t xml:space="preserve">many, </w:t>
      </w:r>
      <w:r w:rsidR="00037A7A" w:rsidRPr="00194631">
        <w:rPr>
          <w:sz w:val="21"/>
          <w:szCs w:val="20"/>
        </w:rPr>
        <w:t>cool (as in groovy), sad, nice, bad, good, positive, negative. Also use the word “soul” sparingly! Writers tend to use it with cliché</w:t>
      </w:r>
      <w:r w:rsidR="00087688" w:rsidRPr="00194631">
        <w:rPr>
          <w:sz w:val="21"/>
          <w:szCs w:val="20"/>
        </w:rPr>
        <w:t>d</w:t>
      </w:r>
      <w:r w:rsidR="00037A7A" w:rsidRPr="00194631">
        <w:rPr>
          <w:sz w:val="21"/>
          <w:szCs w:val="20"/>
        </w:rPr>
        <w:t xml:space="preserve"> and cheesy results.</w:t>
      </w:r>
    </w:p>
    <w:p w:rsidR="00A3445C" w:rsidRPr="00194631" w:rsidRDefault="00A3445C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Quote Bombs!</w:t>
      </w:r>
      <w:r w:rsidRPr="00194631">
        <w:rPr>
          <w:sz w:val="21"/>
          <w:szCs w:val="20"/>
        </w:rPr>
        <w:t xml:space="preserve"> Lead in and lead out of EMBEDDED </w:t>
      </w:r>
      <w:r w:rsidR="000B02B3" w:rsidRPr="00194631">
        <w:rPr>
          <w:sz w:val="21"/>
          <w:szCs w:val="20"/>
        </w:rPr>
        <w:t>quotes</w:t>
      </w:r>
      <w:r w:rsidR="00F1529F" w:rsidRPr="00194631">
        <w:rPr>
          <w:sz w:val="21"/>
          <w:szCs w:val="20"/>
        </w:rPr>
        <w:t>.</w:t>
      </w:r>
    </w:p>
    <w:p w:rsidR="006834D1" w:rsidRPr="00194631" w:rsidRDefault="00FA4D87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Passive v. Active Voice</w:t>
      </w:r>
      <w:r w:rsidRPr="00194631">
        <w:rPr>
          <w:sz w:val="21"/>
          <w:szCs w:val="20"/>
        </w:rPr>
        <w:t>-</w:t>
      </w:r>
      <w:r w:rsidR="00F1529F" w:rsidRPr="00194631">
        <w:rPr>
          <w:sz w:val="21"/>
          <w:szCs w:val="20"/>
        </w:rPr>
        <w:t>Try to stay in active voice to keep writing energetic and strong. Avoid starting the essay with “In the novel (insert title) written by (insert author), …</w:t>
      </w:r>
    </w:p>
    <w:p w:rsidR="006834D1" w:rsidRPr="00194631" w:rsidRDefault="00D641B6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Titles</w:t>
      </w:r>
      <w:r w:rsidRPr="00194631">
        <w:rPr>
          <w:sz w:val="21"/>
          <w:szCs w:val="20"/>
        </w:rPr>
        <w:t>-</w:t>
      </w:r>
      <w:r w:rsidR="00E96618" w:rsidRPr="00194631">
        <w:rPr>
          <w:sz w:val="21"/>
          <w:szCs w:val="20"/>
        </w:rPr>
        <w:t xml:space="preserve">Skip titles on </w:t>
      </w:r>
      <w:r w:rsidRPr="00194631">
        <w:rPr>
          <w:sz w:val="21"/>
          <w:szCs w:val="20"/>
        </w:rPr>
        <w:t xml:space="preserve">timed </w:t>
      </w:r>
      <w:r w:rsidR="006834D1" w:rsidRPr="00194631">
        <w:rPr>
          <w:sz w:val="21"/>
          <w:szCs w:val="20"/>
        </w:rPr>
        <w:t xml:space="preserve">AP </w:t>
      </w:r>
      <w:proofErr w:type="gramStart"/>
      <w:r w:rsidR="006834D1" w:rsidRPr="00194631">
        <w:rPr>
          <w:sz w:val="21"/>
          <w:szCs w:val="20"/>
        </w:rPr>
        <w:t>essays,</w:t>
      </w:r>
      <w:proofErr w:type="gramEnd"/>
      <w:r w:rsidR="006834D1" w:rsidRPr="00194631">
        <w:rPr>
          <w:sz w:val="21"/>
          <w:szCs w:val="20"/>
        </w:rPr>
        <w:t xml:space="preserve"> put a good </w:t>
      </w:r>
      <w:r w:rsidRPr="00194631">
        <w:rPr>
          <w:sz w:val="21"/>
          <w:szCs w:val="20"/>
        </w:rPr>
        <w:t>title</w:t>
      </w:r>
      <w:r w:rsidR="006834D1" w:rsidRPr="00194631">
        <w:rPr>
          <w:sz w:val="21"/>
          <w:szCs w:val="20"/>
        </w:rPr>
        <w:t xml:space="preserve"> on your </w:t>
      </w:r>
      <w:r w:rsidR="00E96618" w:rsidRPr="00194631">
        <w:rPr>
          <w:sz w:val="21"/>
          <w:szCs w:val="20"/>
        </w:rPr>
        <w:t xml:space="preserve">MLA </w:t>
      </w:r>
      <w:r w:rsidR="006834D1" w:rsidRPr="00194631">
        <w:rPr>
          <w:sz w:val="21"/>
          <w:szCs w:val="20"/>
        </w:rPr>
        <w:t>essays.</w:t>
      </w:r>
    </w:p>
    <w:p w:rsidR="00037A7A" w:rsidRPr="00194631" w:rsidRDefault="00D9447B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Titles and quotes</w:t>
      </w:r>
      <w:r w:rsidRPr="00194631">
        <w:rPr>
          <w:sz w:val="21"/>
          <w:szCs w:val="20"/>
        </w:rPr>
        <w:t>-</w:t>
      </w:r>
      <w:r w:rsidR="00037A7A" w:rsidRPr="00194631">
        <w:rPr>
          <w:sz w:val="21"/>
          <w:szCs w:val="20"/>
        </w:rPr>
        <w:t xml:space="preserve">Underline or </w:t>
      </w:r>
      <w:r w:rsidR="00037A7A" w:rsidRPr="00194631">
        <w:rPr>
          <w:i/>
          <w:sz w:val="21"/>
          <w:szCs w:val="20"/>
        </w:rPr>
        <w:t>italicize</w:t>
      </w:r>
      <w:r w:rsidR="00037A7A" w:rsidRPr="00194631">
        <w:rPr>
          <w:sz w:val="21"/>
          <w:szCs w:val="20"/>
        </w:rPr>
        <w:t xml:space="preserve"> titles of novels and plays; put quotation marks around poems</w:t>
      </w:r>
    </w:p>
    <w:p w:rsidR="00634F0D" w:rsidRPr="00194631" w:rsidRDefault="00D9447B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 xml:space="preserve">Subpar </w:t>
      </w:r>
      <w:proofErr w:type="spellStart"/>
      <w:r w:rsidRPr="00194631">
        <w:rPr>
          <w:b/>
          <w:sz w:val="21"/>
          <w:szCs w:val="20"/>
        </w:rPr>
        <w:t>Sytax</w:t>
      </w:r>
      <w:proofErr w:type="spellEnd"/>
      <w:r w:rsidRPr="00194631">
        <w:rPr>
          <w:sz w:val="21"/>
          <w:szCs w:val="20"/>
        </w:rPr>
        <w:t>-</w:t>
      </w:r>
      <w:r w:rsidR="00037A7A" w:rsidRPr="00194631">
        <w:rPr>
          <w:sz w:val="21"/>
          <w:szCs w:val="20"/>
        </w:rPr>
        <w:t xml:space="preserve">Clunky, odd, wordy, ambiguous, </w:t>
      </w:r>
      <w:r w:rsidR="00634F0D" w:rsidRPr="00194631">
        <w:rPr>
          <w:sz w:val="21"/>
          <w:szCs w:val="20"/>
        </w:rPr>
        <w:t xml:space="preserve">redundant and/or awkward wording </w:t>
      </w:r>
    </w:p>
    <w:p w:rsidR="00037A7A" w:rsidRPr="00194631" w:rsidRDefault="00FF767B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No Rah! Rah!</w:t>
      </w:r>
      <w:r w:rsidRPr="00194631">
        <w:rPr>
          <w:sz w:val="21"/>
          <w:szCs w:val="20"/>
        </w:rPr>
        <w:t xml:space="preserve"> </w:t>
      </w:r>
      <w:r w:rsidR="00037A7A" w:rsidRPr="00194631">
        <w:rPr>
          <w:sz w:val="21"/>
          <w:szCs w:val="20"/>
        </w:rPr>
        <w:t>Don’t “cheerlead” the author or the work, using words like “univ</w:t>
      </w:r>
      <w:r w:rsidRPr="00194631">
        <w:rPr>
          <w:sz w:val="21"/>
          <w:szCs w:val="20"/>
        </w:rPr>
        <w:t>ersal masterpiece” or “</w:t>
      </w:r>
      <w:proofErr w:type="gramStart"/>
      <w:r w:rsidRPr="00194631">
        <w:rPr>
          <w:sz w:val="21"/>
          <w:szCs w:val="20"/>
        </w:rPr>
        <w:t>fabulous,</w:t>
      </w:r>
      <w:r w:rsidR="00037A7A" w:rsidRPr="00194631">
        <w:rPr>
          <w:sz w:val="21"/>
          <w:szCs w:val="20"/>
        </w:rPr>
        <w:t>”</w:t>
      </w:r>
      <w:r w:rsidRPr="00194631">
        <w:rPr>
          <w:sz w:val="21"/>
          <w:szCs w:val="20"/>
        </w:rPr>
        <w:t xml:space="preserve"> or “best</w:t>
      </w:r>
      <w:proofErr w:type="gramEnd"/>
      <w:r w:rsidRPr="00194631">
        <w:rPr>
          <w:sz w:val="21"/>
          <w:szCs w:val="20"/>
        </w:rPr>
        <w:t xml:space="preserve"> author in </w:t>
      </w:r>
      <w:r w:rsidR="00F1529F" w:rsidRPr="00194631">
        <w:rPr>
          <w:sz w:val="21"/>
          <w:szCs w:val="20"/>
        </w:rPr>
        <w:t xml:space="preserve">the universe!” </w:t>
      </w:r>
      <w:r w:rsidRPr="00194631">
        <w:rPr>
          <w:sz w:val="21"/>
          <w:szCs w:val="20"/>
        </w:rPr>
        <w:t xml:space="preserve"> </w:t>
      </w:r>
    </w:p>
    <w:p w:rsidR="00F1529F" w:rsidRPr="00194631" w:rsidRDefault="00CD4833" w:rsidP="00194631">
      <w:pPr>
        <w:pStyle w:val="ListParagraph"/>
        <w:numPr>
          <w:ilvl w:val="0"/>
          <w:numId w:val="3"/>
        </w:numPr>
        <w:spacing w:after="0" w:line="360" w:lineRule="auto"/>
        <w:rPr>
          <w:sz w:val="21"/>
          <w:szCs w:val="20"/>
        </w:rPr>
      </w:pPr>
      <w:r w:rsidRPr="00194631">
        <w:rPr>
          <w:b/>
          <w:sz w:val="21"/>
          <w:szCs w:val="20"/>
        </w:rPr>
        <w:t>Slang and Cliché</w:t>
      </w:r>
      <w:r w:rsidRPr="00194631">
        <w:rPr>
          <w:sz w:val="21"/>
          <w:szCs w:val="20"/>
        </w:rPr>
        <w:t>-</w:t>
      </w:r>
      <w:r w:rsidR="00634F0D" w:rsidRPr="00194631">
        <w:rPr>
          <w:sz w:val="21"/>
          <w:szCs w:val="20"/>
        </w:rPr>
        <w:t>NO.</w:t>
      </w:r>
    </w:p>
    <w:sectPr w:rsidR="00F1529F" w:rsidRPr="00194631" w:rsidSect="00F1529F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E1B"/>
    <w:multiLevelType w:val="hybridMultilevel"/>
    <w:tmpl w:val="9E98B0C6"/>
    <w:lvl w:ilvl="0" w:tplc="0D1EB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245"/>
    <w:multiLevelType w:val="hybridMultilevel"/>
    <w:tmpl w:val="131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20422"/>
    <w:multiLevelType w:val="hybridMultilevel"/>
    <w:tmpl w:val="730A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A"/>
    <w:rsid w:val="00037A7A"/>
    <w:rsid w:val="00075EEF"/>
    <w:rsid w:val="00087688"/>
    <w:rsid w:val="000B02B3"/>
    <w:rsid w:val="00132BAE"/>
    <w:rsid w:val="00165006"/>
    <w:rsid w:val="0018127F"/>
    <w:rsid w:val="00194631"/>
    <w:rsid w:val="00195F9B"/>
    <w:rsid w:val="001D271D"/>
    <w:rsid w:val="001E6F8F"/>
    <w:rsid w:val="003431B6"/>
    <w:rsid w:val="0041015A"/>
    <w:rsid w:val="00443B21"/>
    <w:rsid w:val="004626F9"/>
    <w:rsid w:val="00494B3B"/>
    <w:rsid w:val="004A6384"/>
    <w:rsid w:val="004D05A0"/>
    <w:rsid w:val="004E628C"/>
    <w:rsid w:val="00533D25"/>
    <w:rsid w:val="005511E0"/>
    <w:rsid w:val="005A6FA9"/>
    <w:rsid w:val="005C46CD"/>
    <w:rsid w:val="005C54A0"/>
    <w:rsid w:val="0061356D"/>
    <w:rsid w:val="006217F3"/>
    <w:rsid w:val="00634F0D"/>
    <w:rsid w:val="006834D1"/>
    <w:rsid w:val="00794262"/>
    <w:rsid w:val="007B5B34"/>
    <w:rsid w:val="00827243"/>
    <w:rsid w:val="008D23A1"/>
    <w:rsid w:val="009D07E1"/>
    <w:rsid w:val="00A00EFA"/>
    <w:rsid w:val="00A3445C"/>
    <w:rsid w:val="00A74993"/>
    <w:rsid w:val="00A9657A"/>
    <w:rsid w:val="00B97C97"/>
    <w:rsid w:val="00BD4734"/>
    <w:rsid w:val="00BE661D"/>
    <w:rsid w:val="00C520F9"/>
    <w:rsid w:val="00C9249E"/>
    <w:rsid w:val="00CD4833"/>
    <w:rsid w:val="00CD6E58"/>
    <w:rsid w:val="00CD785F"/>
    <w:rsid w:val="00D160BE"/>
    <w:rsid w:val="00D641B6"/>
    <w:rsid w:val="00D70A2D"/>
    <w:rsid w:val="00D840C1"/>
    <w:rsid w:val="00D9447B"/>
    <w:rsid w:val="00E34691"/>
    <w:rsid w:val="00E96618"/>
    <w:rsid w:val="00EB2440"/>
    <w:rsid w:val="00EB3180"/>
    <w:rsid w:val="00ED58F6"/>
    <w:rsid w:val="00F1529F"/>
    <w:rsid w:val="00F91790"/>
    <w:rsid w:val="00FA4D8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Clark, Arna</cp:lastModifiedBy>
  <cp:revision>2</cp:revision>
  <cp:lastPrinted>2015-08-04T22:57:00Z</cp:lastPrinted>
  <dcterms:created xsi:type="dcterms:W3CDTF">2015-08-04T22:57:00Z</dcterms:created>
  <dcterms:modified xsi:type="dcterms:W3CDTF">2015-08-04T22:57:00Z</dcterms:modified>
</cp:coreProperties>
</file>