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244433" w:rsidRDefault="00244433" w:rsidP="00CD4A91">
      <w:pPr>
        <w:spacing w:before="100" w:beforeAutospacing="1" w:after="100" w:afterAutospacing="1" w:line="240" w:lineRule="auto"/>
        <w:outlineLvl w:val="1"/>
        <w:rPr>
          <w:rFonts w:ascii="Euphorigenic S" w:eastAsia="Times New Roman" w:hAnsi="Euphorigenic S" w:cs="Times New Roman"/>
          <w:bCs/>
          <w:sz w:val="40"/>
          <w:szCs w:val="20"/>
          <w:lang w:val="en"/>
        </w:rPr>
      </w:pPr>
      <w:bookmarkStart w:id="0" w:name="_GoBack"/>
      <w:r w:rsidRPr="00244433">
        <w:rPr>
          <w:rFonts w:ascii="Euphorigenic S" w:eastAsia="Times New Roman" w:hAnsi="Euphorigenic S" w:cs="Times New Roman"/>
          <w:bCs/>
          <w:sz w:val="28"/>
          <w:szCs w:val="20"/>
          <w:u w:val="single"/>
          <w:lang w:val="en"/>
        </w:rPr>
        <w:t>Excerpts</w:t>
      </w:r>
      <w:r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 xml:space="preserve"> </w:t>
      </w:r>
      <w:bookmarkEnd w:id="0"/>
      <w:r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>from “</w:t>
      </w:r>
      <w:r w:rsidR="004413B2" w:rsidRPr="00244433"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>The Coming of Arthur</w:t>
      </w:r>
      <w:r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>”</w:t>
      </w:r>
      <w:r w:rsidR="004413B2" w:rsidRPr="00244433"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 xml:space="preserve"> </w:t>
      </w:r>
      <w:r>
        <w:rPr>
          <w:rFonts w:ascii="Euphorigenic S" w:eastAsia="Times New Roman" w:hAnsi="Euphorigenic S" w:cs="Times New Roman"/>
          <w:bCs/>
          <w:sz w:val="28"/>
          <w:szCs w:val="20"/>
          <w:lang w:val="en"/>
        </w:rPr>
        <w:t>in</w:t>
      </w:r>
      <w:r w:rsidR="004413B2" w:rsidRPr="00244433">
        <w:rPr>
          <w:rFonts w:eastAsia="Times New Roman" w:cs="Times New Roman"/>
          <w:bCs/>
          <w:sz w:val="28"/>
          <w:szCs w:val="20"/>
          <w:lang w:val="en"/>
        </w:rPr>
        <w:t xml:space="preserve"> </w:t>
      </w:r>
      <w:r w:rsidR="004413B2" w:rsidRPr="00244433">
        <w:rPr>
          <w:rFonts w:ascii="Euphorigenic S" w:eastAsia="Times New Roman" w:hAnsi="Euphorigenic S" w:cs="Times New Roman"/>
          <w:bCs/>
          <w:sz w:val="48"/>
          <w:szCs w:val="20"/>
          <w:lang w:val="en"/>
        </w:rPr>
        <w:t>Idylls of the King</w:t>
      </w:r>
      <w:r w:rsidR="004413B2" w:rsidRPr="004413B2">
        <w:rPr>
          <w:rFonts w:ascii="Euphorigenic S" w:eastAsia="Times New Roman" w:hAnsi="Euphorigenic S" w:cs="Times New Roman"/>
          <w:bCs/>
          <w:sz w:val="48"/>
          <w:szCs w:val="20"/>
          <w:lang w:val="en"/>
        </w:rPr>
        <w:t xml:space="preserve"> </w:t>
      </w:r>
      <w:r w:rsidRPr="00244433">
        <w:rPr>
          <w:rFonts w:ascii="Euphorigenic S" w:eastAsia="Times New Roman" w:hAnsi="Euphorigenic S" w:cs="Times New Roman"/>
          <w:bCs/>
          <w:sz w:val="40"/>
          <w:szCs w:val="20"/>
          <w:lang w:val="en"/>
        </w:rPr>
        <w:tab/>
      </w:r>
      <w:r w:rsidRPr="00244433">
        <w:rPr>
          <w:rFonts w:ascii="Euphorigenic S" w:eastAsia="Times New Roman" w:hAnsi="Euphorigenic S" w:cs="Times New Roman"/>
          <w:bCs/>
          <w:sz w:val="40"/>
          <w:szCs w:val="20"/>
          <w:lang w:val="en"/>
        </w:rPr>
        <w:tab/>
      </w:r>
      <w:r>
        <w:rPr>
          <w:rFonts w:ascii="Euphorigenic S" w:eastAsia="Times New Roman" w:hAnsi="Euphorigenic S" w:cs="Times New Roman"/>
          <w:bCs/>
          <w:sz w:val="40"/>
          <w:szCs w:val="20"/>
          <w:lang w:val="en"/>
        </w:rPr>
        <w:tab/>
      </w:r>
      <w:r w:rsidRPr="00244433">
        <w:rPr>
          <w:rFonts w:ascii="Euphorigenic S" w:eastAsia="Times New Roman" w:hAnsi="Euphorigenic S" w:cs="Times New Roman"/>
          <w:bCs/>
          <w:i/>
          <w:sz w:val="40"/>
          <w:szCs w:val="20"/>
          <w:lang w:val="en"/>
        </w:rPr>
        <w:t>-</w:t>
      </w:r>
      <w:r w:rsidR="00CD4A91" w:rsidRPr="00244433">
        <w:rPr>
          <w:rFonts w:eastAsia="Times New Roman" w:cs="Times New Roman"/>
          <w:bCs/>
          <w:i/>
          <w:sz w:val="20"/>
          <w:szCs w:val="20"/>
          <w:lang w:val="en"/>
        </w:rPr>
        <w:t>Alfred, Lord Tennyson</w:t>
      </w:r>
    </w:p>
    <w:p w:rsidR="004413B2" w:rsidRPr="004413B2" w:rsidRDefault="004413B2" w:rsidP="00CD4A91">
      <w:pPr>
        <w:spacing w:before="100" w:beforeAutospacing="1" w:after="100" w:afterAutospacing="1" w:line="240" w:lineRule="auto"/>
        <w:outlineLvl w:val="1"/>
        <w:rPr>
          <w:rFonts w:ascii="Euphorigenic S" w:eastAsia="Times New Roman" w:hAnsi="Euphorigenic S" w:cs="Times New Roman"/>
          <w:bCs/>
          <w:sz w:val="40"/>
          <w:szCs w:val="20"/>
          <w:lang w:val="en"/>
        </w:rPr>
      </w:pPr>
      <w:r w:rsidRPr="00244433">
        <w:rPr>
          <w:b/>
          <w:bCs/>
          <w:iCs/>
          <w:sz w:val="20"/>
          <w:szCs w:val="20"/>
          <w:lang w:val="en"/>
        </w:rPr>
        <w:t>Introduction</w:t>
      </w:r>
      <w:r w:rsidRPr="00244433">
        <w:rPr>
          <w:bCs/>
          <w:iCs/>
          <w:sz w:val="20"/>
          <w:szCs w:val="20"/>
          <w:lang w:val="en"/>
        </w:rPr>
        <w:t>:</w:t>
      </w:r>
      <w:r w:rsidRPr="00244433">
        <w:rPr>
          <w:bCs/>
          <w:i/>
          <w:iCs/>
          <w:sz w:val="20"/>
          <w:szCs w:val="20"/>
          <w:lang w:val="en"/>
        </w:rPr>
        <w:t xml:space="preserve"> </w:t>
      </w:r>
      <w:hyperlink r:id="rId6" w:tooltip="w:Idylls of the King" w:history="1">
        <w:r w:rsidRPr="00244433">
          <w:rPr>
            <w:rStyle w:val="Hyperlink"/>
            <w:bCs/>
            <w:i/>
            <w:iCs/>
            <w:color w:val="auto"/>
            <w:sz w:val="20"/>
            <w:szCs w:val="20"/>
            <w:u w:val="none"/>
            <w:lang w:val="en"/>
          </w:rPr>
          <w:t>Idylls of the King</w:t>
        </w:r>
      </w:hyperlink>
      <w:r w:rsidRPr="00244433">
        <w:rPr>
          <w:sz w:val="20"/>
          <w:szCs w:val="20"/>
          <w:lang w:val="en"/>
        </w:rPr>
        <w:t xml:space="preserve"> is one of </w:t>
      </w:r>
      <w:hyperlink r:id="rId7" w:tooltip="Alfred, Lord Tennyson" w:history="1">
        <w:r w:rsidRPr="00244433">
          <w:rPr>
            <w:rStyle w:val="Hyperlink"/>
            <w:color w:val="auto"/>
            <w:sz w:val="20"/>
            <w:szCs w:val="20"/>
            <w:u w:val="none"/>
            <w:lang w:val="en"/>
          </w:rPr>
          <w:t>Alfred, Lord Tennyson</w:t>
        </w:r>
      </w:hyperlink>
      <w:r w:rsidRPr="00244433">
        <w:rPr>
          <w:sz w:val="20"/>
          <w:szCs w:val="20"/>
          <w:lang w:val="en"/>
        </w:rPr>
        <w:t xml:space="preserve">'s most famous works, and has influenced many modern treatments of the </w:t>
      </w:r>
      <w:hyperlink r:id="rId8" w:tooltip="w:King Arthur" w:history="1">
        <w:r w:rsidRPr="00244433">
          <w:rPr>
            <w:rStyle w:val="Hyperlink"/>
            <w:color w:val="auto"/>
            <w:sz w:val="20"/>
            <w:szCs w:val="20"/>
            <w:u w:val="none"/>
            <w:lang w:val="en"/>
          </w:rPr>
          <w:t>Arthurian</w:t>
        </w:r>
      </w:hyperlink>
      <w:r w:rsidRPr="00244433">
        <w:rPr>
          <w:sz w:val="20"/>
          <w:szCs w:val="20"/>
          <w:lang w:val="en"/>
        </w:rPr>
        <w:t xml:space="preserve"> legends and myths. Components of the epic poem were worked upon as early as 1842, and published between 1859 and 1885.</w:t>
      </w:r>
    </w:p>
    <w:p w:rsidR="004413B2" w:rsidRPr="004413B2" w:rsidRDefault="004413B2" w:rsidP="00441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For many a petty king ere Arthur came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Ruled in this isle, and ever waging war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Each upon other, wasted all the land</w:t>
      </w:r>
      <w:r w:rsidRPr="004413B2">
        <w:rPr>
          <w:rFonts w:eastAsia="Times New Roman" w:cs="Times New Roman"/>
          <w:sz w:val="20"/>
          <w:szCs w:val="20"/>
          <w:lang w:val="en"/>
        </w:rPr>
        <w:t>;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still from time to time the heathen host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Swarmed overseas, and harried what was left.</w:t>
      </w:r>
    </w:p>
    <w:p w:rsidR="004413B2" w:rsidRPr="004413B2" w:rsidRDefault="004413B2" w:rsidP="00441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And so there grew great tracts of wilderness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Wherein the beast was ever more and more,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But man was less and less, till Arthur came.</w:t>
      </w:r>
    </w:p>
    <w:p w:rsidR="004413B2" w:rsidRPr="00244433" w:rsidRDefault="004413B2" w:rsidP="004413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And Arthur yet had done no deed of arms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But heard the call, and came: and Guinevere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Stood by the castle walls to watch him pass;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But since he neither wore on helm or shield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The golden symbol of his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kinglihood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But rode a simple knight among his knights,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many of these in richer arms than he,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She saw him not, or marked not, if she saw,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One among many, though his face was bare.</w:t>
      </w:r>
    </w:p>
    <w:p w:rsidR="004413B2" w:rsidRPr="004413B2" w:rsidRDefault="004413B2" w:rsidP="00441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What happiness to reign a lonely king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Vext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— O ye stars that shudder over me,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O earth that soundest hollow under me,</w:t>
      </w:r>
      <w:r w:rsidRPr="004413B2">
        <w:rPr>
          <w:rFonts w:eastAsia="Times New Roman" w:cs="Times New Roman"/>
          <w:sz w:val="20"/>
          <w:szCs w:val="20"/>
          <w:lang w:val="en"/>
        </w:rPr>
        <w:br/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Vext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with waste dreams? 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t>for saving I be joined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To her that is the fairest under heaven,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I seem as nothing in the mighty world,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cannot will my will, nor work my work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Wholly, nor make myself in mine own realm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 xml:space="preserve">Victor and lord. But </w:t>
      </w:r>
      <w:proofErr w:type="spellStart"/>
      <w:r w:rsidRPr="004413B2">
        <w:rPr>
          <w:rFonts w:eastAsia="Times New Roman" w:cs="Times New Roman"/>
          <w:bCs/>
          <w:sz w:val="20"/>
          <w:szCs w:val="20"/>
          <w:lang w:val="en"/>
        </w:rPr>
        <w:t>were</w:t>
      </w:r>
      <w:proofErr w:type="spellEnd"/>
      <w:r w:rsidRPr="004413B2">
        <w:rPr>
          <w:rFonts w:eastAsia="Times New Roman" w:cs="Times New Roman"/>
          <w:bCs/>
          <w:sz w:val="20"/>
          <w:szCs w:val="20"/>
          <w:lang w:val="en"/>
        </w:rPr>
        <w:t xml:space="preserve"> I joined with her,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Then might we live together as one life,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reigning with one will in everything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Have power on this dark land to lighten it,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power on this dead world to make it live.</w:t>
      </w:r>
    </w:p>
    <w:p w:rsidR="004413B2" w:rsidRPr="004413B2" w:rsidRDefault="004413B2" w:rsidP="00441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Man's word is God in man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: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Let chance what will, I trust thee to the death.</w:t>
      </w:r>
    </w:p>
    <w:p w:rsidR="004413B2" w:rsidRPr="004413B2" w:rsidRDefault="004413B2" w:rsidP="00441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 xml:space="preserve">Sir, there be many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rumours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on this head:</w:t>
      </w:r>
      <w:r w:rsidRPr="004413B2">
        <w:rPr>
          <w:rFonts w:eastAsia="Times New Roman" w:cs="Times New Roman"/>
          <w:sz w:val="20"/>
          <w:szCs w:val="20"/>
          <w:lang w:val="en"/>
        </w:rPr>
        <w:br/>
      </w:r>
      <w:r w:rsidRPr="004413B2">
        <w:rPr>
          <w:rFonts w:eastAsia="Times New Roman" w:cs="Times New Roman"/>
          <w:bCs/>
          <w:sz w:val="20"/>
          <w:szCs w:val="20"/>
          <w:lang w:val="en"/>
        </w:rPr>
        <w:t>For there be those who hate him in their hearts,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Call him baseborn, and since his ways are sweet,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theirs are bestial, hold him less than man: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there be those who deem him more than man,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 xml:space="preserve">And dream he </w:t>
      </w:r>
      <w:proofErr w:type="spellStart"/>
      <w:r w:rsidRPr="004413B2">
        <w:rPr>
          <w:rFonts w:eastAsia="Times New Roman" w:cs="Times New Roman"/>
          <w:bCs/>
          <w:sz w:val="20"/>
          <w:szCs w:val="20"/>
          <w:lang w:val="en"/>
        </w:rPr>
        <w:t>dropt</w:t>
      </w:r>
      <w:proofErr w:type="spellEnd"/>
      <w:r w:rsidRPr="004413B2">
        <w:rPr>
          <w:rFonts w:eastAsia="Times New Roman" w:cs="Times New Roman"/>
          <w:bCs/>
          <w:sz w:val="20"/>
          <w:szCs w:val="20"/>
          <w:lang w:val="en"/>
        </w:rPr>
        <w:t xml:space="preserve"> from heaven</w:t>
      </w:r>
    </w:p>
    <w:p w:rsidR="004413B2" w:rsidRPr="004413B2" w:rsidRDefault="004413B2" w:rsidP="00441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lastRenderedPageBreak/>
        <w:t xml:space="preserve">When he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spake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and cheered his Table Round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With large, divine, and comfortable words,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Beyond my tongue to tell thee — I beheld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From eye to eye through all their Order flash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 momentary likeness of the King.</w:t>
      </w:r>
    </w:p>
    <w:p w:rsidR="004413B2" w:rsidRPr="004413B2" w:rsidRDefault="004413B2" w:rsidP="00441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I saw mage Merlin, whose vast wit</w:t>
      </w:r>
      <w:r w:rsidRPr="004413B2">
        <w:rPr>
          <w:rFonts w:eastAsia="Times New Roman" w:cs="Times New Roman"/>
          <w:sz w:val="20"/>
          <w:szCs w:val="20"/>
          <w:lang w:val="en"/>
        </w:rPr>
        <w:br/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And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hundred winters are but as the hands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Of loyal vassals toiling for their liege. </w:t>
      </w:r>
    </w:p>
    <w:p w:rsidR="004413B2" w:rsidRPr="004413B2" w:rsidRDefault="004413B2" w:rsidP="004413B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And near him stood the Lady of the Lake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Who knows a subtler magic than his own —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Clothed in white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samite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, mystic, wonderful.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She gave the King his huge cross-hilted sword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Whereby to drive the heathen out</w:t>
      </w:r>
    </w:p>
    <w:p w:rsidR="004413B2" w:rsidRPr="00244433" w:rsidRDefault="004413B2" w:rsidP="00CD4A9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244433">
        <w:rPr>
          <w:rFonts w:eastAsia="Times New Roman" w:cs="Times New Roman"/>
          <w:sz w:val="20"/>
          <w:szCs w:val="20"/>
          <w:lang w:val="en"/>
        </w:rPr>
        <w:t>She dwells</w:t>
      </w:r>
      <w:r w:rsidRPr="00244433">
        <w:rPr>
          <w:rFonts w:eastAsia="Times New Roman" w:cs="Times New Roman"/>
          <w:sz w:val="20"/>
          <w:szCs w:val="20"/>
          <w:lang w:val="en"/>
        </w:rPr>
        <w:br/>
        <w:t>Down in a deep; calm, whatsoever storms</w:t>
      </w:r>
      <w:r w:rsidRPr="00244433">
        <w:rPr>
          <w:rFonts w:eastAsia="Times New Roman" w:cs="Times New Roman"/>
          <w:sz w:val="20"/>
          <w:szCs w:val="20"/>
          <w:lang w:val="en"/>
        </w:rPr>
        <w:br/>
        <w:t>May shake the world, and when the surface rolls</w:t>
      </w:r>
      <w:proofErr w:type="gramStart"/>
      <w:r w:rsidRPr="00244433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244433">
        <w:rPr>
          <w:rFonts w:eastAsia="Times New Roman" w:cs="Times New Roman"/>
          <w:sz w:val="20"/>
          <w:szCs w:val="20"/>
          <w:lang w:val="en"/>
        </w:rPr>
        <w:br/>
        <w:t>Hath power to walk the waters like our Lord.</w:t>
      </w:r>
    </w:p>
    <w:p w:rsidR="004413B2" w:rsidRPr="004413B2" w:rsidRDefault="004413B2" w:rsidP="004413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There likewise I beheld Excalibur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Before him at his crowning borne, the sword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That rose from out the bosom of the lake,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Arthur rowed across and took it — rich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With jewels, elfin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Urim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, on the hilt,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Bewildering heart and eye — the blade so bright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That men are blinded by it — on one side,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Graven in the oldest tongue of all this world,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"Take me," but turn the blade and ye shall see,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written in the speech ye speak yourself,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"Cast me away!" And sad was Arthur's face</w:t>
      </w:r>
      <w:r w:rsidRPr="004413B2">
        <w:rPr>
          <w:rFonts w:eastAsia="Times New Roman" w:cs="Times New Roman"/>
          <w:sz w:val="20"/>
          <w:szCs w:val="20"/>
          <w:lang w:val="en"/>
        </w:rPr>
        <w:br/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Taking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it, but old Merlin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counselled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him,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"Take thou and strike! 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the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time to cast away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Is yet far-off." So this great brand the king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Took, and by this will beat his foemen down.</w:t>
      </w:r>
    </w:p>
    <w:p w:rsidR="004413B2" w:rsidRPr="004413B2" w:rsidRDefault="004413B2" w:rsidP="00441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 xml:space="preserve">Descending through the dismal night — 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t>a night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In which the bounds of heaven and earth were lost</w:t>
      </w:r>
    </w:p>
    <w:p w:rsidR="004413B2" w:rsidRDefault="004413B2" w:rsidP="004413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Wave after wave, each mightier than the last</w:t>
      </w:r>
      <w:proofErr w:type="gramStart"/>
      <w:r w:rsidRPr="004413B2">
        <w:rPr>
          <w:rFonts w:eastAsia="Times New Roman" w:cs="Times New Roman"/>
          <w:bCs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Till last, a ninth one, gathering half the deep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And full of voices, slowly rose and plunged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Roaring, and all the wave was in a flame</w:t>
      </w:r>
      <w:r w:rsidRPr="004413B2">
        <w:rPr>
          <w:rFonts w:eastAsia="Times New Roman" w:cs="Times New Roman"/>
          <w:sz w:val="20"/>
          <w:szCs w:val="20"/>
          <w:lang w:val="en"/>
        </w:rPr>
        <w:t>: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down the wave and in the flame was borne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 naked babe, and rode to Merlin's feet,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Who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stoopt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 xml:space="preserve"> and caught the babe, and cried "The King!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Here is an heir for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Uther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!"</w:t>
      </w:r>
    </w:p>
    <w:p w:rsidR="00244433" w:rsidRPr="004413B2" w:rsidRDefault="00244433" w:rsidP="0024443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val="en"/>
        </w:rPr>
      </w:pPr>
    </w:p>
    <w:p w:rsidR="004413B2" w:rsidRPr="004413B2" w:rsidRDefault="004413B2" w:rsidP="00441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lastRenderedPageBreak/>
        <w:t xml:space="preserve">Rain, rain, and sun! </w:t>
      </w:r>
      <w:proofErr w:type="gramStart"/>
      <w:r w:rsidRPr="004413B2">
        <w:rPr>
          <w:rFonts w:eastAsia="Times New Roman" w:cs="Times New Roman"/>
          <w:bCs/>
          <w:sz w:val="20"/>
          <w:szCs w:val="20"/>
          <w:lang w:val="en"/>
        </w:rPr>
        <w:t>a</w:t>
      </w:r>
      <w:proofErr w:type="gramEnd"/>
      <w:r w:rsidRPr="004413B2">
        <w:rPr>
          <w:rFonts w:eastAsia="Times New Roman" w:cs="Times New Roman"/>
          <w:bCs/>
          <w:sz w:val="20"/>
          <w:szCs w:val="20"/>
          <w:lang w:val="en"/>
        </w:rPr>
        <w:t xml:space="preserve"> rainbow in the sky!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 young man will be wiser by and by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;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An old man's wit may wander ere he die.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Rain, rain, and sun! 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a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rainbow on the lea!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truth is this to me, and that to thee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;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And truth or clothed or naked let it be.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Rain, sun, and rain! 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and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the free blossom blows:</w:t>
      </w:r>
      <w:r w:rsidRPr="004413B2">
        <w:rPr>
          <w:rFonts w:eastAsia="Times New Roman" w:cs="Times New Roman"/>
          <w:sz w:val="20"/>
          <w:szCs w:val="20"/>
          <w:lang w:val="en"/>
        </w:rPr>
        <w:br/>
      </w:r>
      <w:r w:rsidRPr="004413B2">
        <w:rPr>
          <w:rFonts w:eastAsia="Times New Roman" w:cs="Times New Roman"/>
          <w:bCs/>
          <w:sz w:val="20"/>
          <w:szCs w:val="20"/>
          <w:lang w:val="en"/>
        </w:rPr>
        <w:t xml:space="preserve">Sun, rain, and sun! </w:t>
      </w:r>
      <w:proofErr w:type="gramStart"/>
      <w:r w:rsidRPr="004413B2">
        <w:rPr>
          <w:rFonts w:eastAsia="Times New Roman" w:cs="Times New Roman"/>
          <w:bCs/>
          <w:sz w:val="20"/>
          <w:szCs w:val="20"/>
          <w:lang w:val="en"/>
        </w:rPr>
        <w:t>and</w:t>
      </w:r>
      <w:proofErr w:type="gramEnd"/>
      <w:r w:rsidRPr="004413B2">
        <w:rPr>
          <w:rFonts w:eastAsia="Times New Roman" w:cs="Times New Roman"/>
          <w:bCs/>
          <w:sz w:val="20"/>
          <w:szCs w:val="20"/>
          <w:lang w:val="en"/>
        </w:rPr>
        <w:t xml:space="preserve"> where is he who knows?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From the great deep to the great deep he goes.</w:t>
      </w:r>
    </w:p>
    <w:p w:rsidR="004413B2" w:rsidRPr="004413B2" w:rsidRDefault="004413B2" w:rsidP="004413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So Merlin riddling angered me; but thou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Fear not to give this King thy only child,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Guinevere: so great bards of him will sing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Hereafter;</w:t>
      </w:r>
    </w:p>
    <w:p w:rsidR="004413B2" w:rsidRPr="004413B2" w:rsidRDefault="004413B2" w:rsidP="004413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Merlin in our time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Hath spoken also, not in jest, and sworn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Though men may wound him that he will not die,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But pass, again to come; and then or now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Utterly smite the heathen underfoot,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Till these and all men hail him for their king.</w:t>
      </w:r>
    </w:p>
    <w:p w:rsidR="004413B2" w:rsidRPr="004413B2" w:rsidRDefault="004413B2" w:rsidP="00441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bCs/>
          <w:sz w:val="20"/>
          <w:szCs w:val="20"/>
          <w:lang w:val="en"/>
        </w:rPr>
        <w:t>Behold, thy doom is mine.</w:t>
      </w:r>
      <w:r w:rsidRPr="004413B2">
        <w:rPr>
          <w:rFonts w:eastAsia="Times New Roman" w:cs="Times New Roman"/>
          <w:bCs/>
          <w:sz w:val="20"/>
          <w:szCs w:val="20"/>
          <w:lang w:val="en"/>
        </w:rPr>
        <w:br/>
        <w:t>Let chance what will, I love thee to the death!</w:t>
      </w:r>
    </w:p>
    <w:p w:rsidR="004413B2" w:rsidRPr="004413B2" w:rsidRDefault="004413B2" w:rsidP="004413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 xml:space="preserve">Strike for the King and live! 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his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t xml:space="preserve"> knights have heard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That God hath told the King a secret word.</w:t>
      </w:r>
      <w:r w:rsidRPr="004413B2">
        <w:rPr>
          <w:rFonts w:eastAsia="Times New Roman" w:cs="Times New Roman"/>
          <w:sz w:val="20"/>
          <w:szCs w:val="20"/>
          <w:lang w:val="en"/>
        </w:rPr>
        <w:br/>
        <w:t xml:space="preserve">Fall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battleaxe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, and flash brand! Let the King reign.</w:t>
      </w:r>
    </w:p>
    <w:p w:rsidR="004413B2" w:rsidRPr="004413B2" w:rsidRDefault="004413B2" w:rsidP="004413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 xml:space="preserve">The old order </w:t>
      </w:r>
      <w:proofErr w:type="spellStart"/>
      <w:r w:rsidRPr="004413B2">
        <w:rPr>
          <w:rFonts w:eastAsia="Times New Roman" w:cs="Times New Roman"/>
          <w:sz w:val="20"/>
          <w:szCs w:val="20"/>
          <w:lang w:val="en"/>
        </w:rPr>
        <w:t>changeth</w:t>
      </w:r>
      <w:proofErr w:type="spellEnd"/>
      <w:r w:rsidRPr="004413B2">
        <w:rPr>
          <w:rFonts w:eastAsia="Times New Roman" w:cs="Times New Roman"/>
          <w:sz w:val="20"/>
          <w:szCs w:val="20"/>
          <w:lang w:val="en"/>
        </w:rPr>
        <w:t>, yielding place to new;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And we that fight for our fair father Christ,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Seeing that ye be grown too weak and old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To drive the heathen from your Roman wall,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No tribute will we pay: so those great lords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Drew back in wrath, and Arthur strove with Rome.</w:t>
      </w:r>
    </w:p>
    <w:p w:rsidR="004413B2" w:rsidRPr="004413B2" w:rsidRDefault="004413B2" w:rsidP="004413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4413B2">
        <w:rPr>
          <w:rFonts w:eastAsia="Times New Roman" w:cs="Times New Roman"/>
          <w:sz w:val="20"/>
          <w:szCs w:val="20"/>
          <w:lang w:val="en"/>
        </w:rPr>
        <w:t>And Arthur and his knighthood for a space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Were all one will, and through that strength the King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Drew in the petty princedoms under him</w:t>
      </w:r>
      <w:proofErr w:type="gramStart"/>
      <w:r w:rsidRPr="004413B2">
        <w:rPr>
          <w:rFonts w:eastAsia="Times New Roman" w:cs="Times New Roman"/>
          <w:sz w:val="20"/>
          <w:szCs w:val="20"/>
          <w:lang w:val="en"/>
        </w:rPr>
        <w:t>,</w:t>
      </w:r>
      <w:proofErr w:type="gramEnd"/>
      <w:r w:rsidRPr="004413B2">
        <w:rPr>
          <w:rFonts w:eastAsia="Times New Roman" w:cs="Times New Roman"/>
          <w:sz w:val="20"/>
          <w:szCs w:val="20"/>
          <w:lang w:val="en"/>
        </w:rPr>
        <w:br/>
        <w:t>Fought, and in twelve great battles overcame</w:t>
      </w:r>
      <w:r w:rsidRPr="004413B2">
        <w:rPr>
          <w:rFonts w:eastAsia="Times New Roman" w:cs="Times New Roman"/>
          <w:sz w:val="20"/>
          <w:szCs w:val="20"/>
          <w:lang w:val="en"/>
        </w:rPr>
        <w:br/>
        <w:t>The heathen hordes, and made a realm and reigned.</w:t>
      </w:r>
    </w:p>
    <w:p w:rsidR="004413B2" w:rsidRPr="00244433" w:rsidRDefault="004413B2" w:rsidP="004413B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val="en"/>
        </w:rPr>
      </w:pPr>
    </w:p>
    <w:sectPr w:rsidR="004413B2" w:rsidRPr="0024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origenic S">
    <w:panose1 w:val="02000400000000000000"/>
    <w:charset w:val="00"/>
    <w:family w:val="auto"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B0"/>
    <w:multiLevelType w:val="multilevel"/>
    <w:tmpl w:val="B02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51B0"/>
    <w:multiLevelType w:val="multilevel"/>
    <w:tmpl w:val="3B4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54211"/>
    <w:multiLevelType w:val="multilevel"/>
    <w:tmpl w:val="91B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D32AC"/>
    <w:multiLevelType w:val="multilevel"/>
    <w:tmpl w:val="4FA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651A"/>
    <w:multiLevelType w:val="multilevel"/>
    <w:tmpl w:val="A3F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F4471"/>
    <w:multiLevelType w:val="multilevel"/>
    <w:tmpl w:val="EDE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836AF"/>
    <w:multiLevelType w:val="multilevel"/>
    <w:tmpl w:val="0DD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E4886"/>
    <w:multiLevelType w:val="multilevel"/>
    <w:tmpl w:val="107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56C04"/>
    <w:multiLevelType w:val="multilevel"/>
    <w:tmpl w:val="554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B2768"/>
    <w:multiLevelType w:val="multilevel"/>
    <w:tmpl w:val="11C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E395E"/>
    <w:multiLevelType w:val="multilevel"/>
    <w:tmpl w:val="14B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462AD"/>
    <w:multiLevelType w:val="multilevel"/>
    <w:tmpl w:val="A15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E39CD"/>
    <w:multiLevelType w:val="multilevel"/>
    <w:tmpl w:val="57E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13F98"/>
    <w:multiLevelType w:val="multilevel"/>
    <w:tmpl w:val="CBA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E35DC"/>
    <w:multiLevelType w:val="multilevel"/>
    <w:tmpl w:val="E70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46620"/>
    <w:multiLevelType w:val="multilevel"/>
    <w:tmpl w:val="34D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40C84"/>
    <w:multiLevelType w:val="hybridMultilevel"/>
    <w:tmpl w:val="B05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835C2"/>
    <w:multiLevelType w:val="multilevel"/>
    <w:tmpl w:val="088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35C47"/>
    <w:multiLevelType w:val="multilevel"/>
    <w:tmpl w:val="B848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55AC6"/>
    <w:multiLevelType w:val="multilevel"/>
    <w:tmpl w:val="2D0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876DD"/>
    <w:multiLevelType w:val="multilevel"/>
    <w:tmpl w:val="945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9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7"/>
  </w:num>
  <w:num w:numId="18">
    <w:abstractNumId w:val="11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2"/>
    <w:rsid w:val="00244433"/>
    <w:rsid w:val="004413B2"/>
    <w:rsid w:val="00CD4A91"/>
    <w:rsid w:val="00DA77F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3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13B2"/>
    <w:rPr>
      <w:color w:val="0000FF"/>
      <w:u w:val="single"/>
    </w:rPr>
  </w:style>
  <w:style w:type="character" w:customStyle="1" w:styleId="mw-headline">
    <w:name w:val="mw-headline"/>
    <w:basedOn w:val="DefaultParagraphFont"/>
    <w:rsid w:val="004413B2"/>
  </w:style>
  <w:style w:type="character" w:customStyle="1" w:styleId="mw-editsection">
    <w:name w:val="mw-editsection"/>
    <w:basedOn w:val="DefaultParagraphFont"/>
    <w:rsid w:val="004413B2"/>
  </w:style>
  <w:style w:type="paragraph" w:styleId="BalloonText">
    <w:name w:val="Balloon Text"/>
    <w:basedOn w:val="Normal"/>
    <w:link w:val="BalloonTextChar"/>
    <w:uiPriority w:val="99"/>
    <w:semiHidden/>
    <w:unhideWhenUsed/>
    <w:rsid w:val="0044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3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13B2"/>
    <w:rPr>
      <w:color w:val="0000FF"/>
      <w:u w:val="single"/>
    </w:rPr>
  </w:style>
  <w:style w:type="character" w:customStyle="1" w:styleId="mw-headline">
    <w:name w:val="mw-headline"/>
    <w:basedOn w:val="DefaultParagraphFont"/>
    <w:rsid w:val="004413B2"/>
  </w:style>
  <w:style w:type="character" w:customStyle="1" w:styleId="mw-editsection">
    <w:name w:val="mw-editsection"/>
    <w:basedOn w:val="DefaultParagraphFont"/>
    <w:rsid w:val="004413B2"/>
  </w:style>
  <w:style w:type="paragraph" w:styleId="BalloonText">
    <w:name w:val="Balloon Text"/>
    <w:basedOn w:val="Normal"/>
    <w:link w:val="BalloonTextChar"/>
    <w:uiPriority w:val="99"/>
    <w:semiHidden/>
    <w:unhideWhenUsed/>
    <w:rsid w:val="0044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8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ing_Arth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quote.org/wiki/Alfred,_Lord_Tenny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dylls_of_the_K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1</cp:revision>
  <cp:lastPrinted>2013-05-13T21:35:00Z</cp:lastPrinted>
  <dcterms:created xsi:type="dcterms:W3CDTF">2013-05-13T21:02:00Z</dcterms:created>
  <dcterms:modified xsi:type="dcterms:W3CDTF">2013-05-13T21:35:00Z</dcterms:modified>
</cp:coreProperties>
</file>