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8" w:rsidRPr="00C74388" w:rsidRDefault="00C74388" w:rsidP="00C74388">
      <w:pPr>
        <w:shd w:val="clear" w:color="auto" w:fill="FFFFFF"/>
        <w:spacing w:before="225" w:after="225" w:line="600" w:lineRule="atLeast"/>
        <w:outlineLvl w:val="0"/>
        <w:rPr>
          <w:rFonts w:eastAsia="Times New Roman" w:cs="Helvetica"/>
          <w:b/>
          <w:kern w:val="36"/>
          <w:sz w:val="28"/>
          <w:szCs w:val="21"/>
        </w:rPr>
      </w:pPr>
      <w:bookmarkStart w:id="0" w:name="_GoBack"/>
      <w:bookmarkEnd w:id="0"/>
      <w:r w:rsidRPr="00C74388">
        <w:rPr>
          <w:rFonts w:eastAsia="Times New Roman" w:cs="Helvetica"/>
          <w:b/>
          <w:kern w:val="36"/>
          <w:sz w:val="28"/>
          <w:szCs w:val="21"/>
        </w:rPr>
        <w:t>Rhetorical Précis - How-To/Template/Example</w:t>
      </w:r>
    </w:p>
    <w:p w:rsidR="00C74388" w:rsidRPr="00C74388" w:rsidRDefault="00C74388" w:rsidP="00C74388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color w:val="333333"/>
          <w:sz w:val="21"/>
          <w:szCs w:val="21"/>
        </w:rPr>
        <w:t> A rhetorical précis differs from a summary in that it is a less neutral, more analytical condensation of both the content and method of the original text. If you think of a summary as primarily a brief representation of what a text says, then you might think of the rhetorical précis as a brief representation of what a text both says and does. Although less common than a summary, a rhetorical précis is a particularly useful way to sum up your understanding of how a text works rhetorically.</w:t>
      </w:r>
    </w:p>
    <w:p w:rsidR="00C74388" w:rsidRPr="00C74388" w:rsidRDefault="00C74388" w:rsidP="00C74388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color w:val="333333"/>
          <w:sz w:val="21"/>
          <w:szCs w:val="21"/>
        </w:rPr>
        <w:t> </w:t>
      </w:r>
    </w:p>
    <w:p w:rsidR="00C74388" w:rsidRPr="00C74388" w:rsidRDefault="00C74388" w:rsidP="00C74388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b/>
          <w:bCs/>
          <w:color w:val="333333"/>
          <w:sz w:val="21"/>
          <w:szCs w:val="21"/>
          <w:u w:val="single"/>
        </w:rPr>
        <w:t>THE STRUCTURE OF A RHETORICAL PRÉCIS</w:t>
      </w:r>
    </w:p>
    <w:p w:rsidR="00C74388" w:rsidRPr="00C74388" w:rsidRDefault="00C74388" w:rsidP="00C74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b/>
          <w:bCs/>
          <w:color w:val="333333"/>
          <w:sz w:val="21"/>
          <w:szCs w:val="21"/>
          <w:shd w:val="clear" w:color="auto" w:fill="FFFF99"/>
        </w:rPr>
        <w:t>Sentence One: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 Name of author, genre, and title of work, date in parentheses; a rhetorically active verb; and a THAT clause containing the major claim presented in the text.</w:t>
      </w:r>
    </w:p>
    <w:p w:rsidR="00C74388" w:rsidRPr="00C74388" w:rsidRDefault="00C74388" w:rsidP="00C74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b/>
          <w:bCs/>
          <w:color w:val="333333"/>
          <w:sz w:val="21"/>
          <w:szCs w:val="21"/>
          <w:shd w:val="clear" w:color="auto" w:fill="CCFFCC"/>
        </w:rPr>
        <w:t>Sentence Two: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CC"/>
        </w:rPr>
        <w:t>An explanation of how the author develops and supports the claim.</w:t>
      </w:r>
    </w:p>
    <w:p w:rsidR="00C74388" w:rsidRPr="00C74388" w:rsidRDefault="00C74388" w:rsidP="00C7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b/>
          <w:bCs/>
          <w:color w:val="333333"/>
          <w:sz w:val="21"/>
          <w:szCs w:val="21"/>
          <w:shd w:val="clear" w:color="auto" w:fill="CCFFFF"/>
        </w:rPr>
        <w:t>Sentence Three: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FF"/>
        </w:rPr>
        <w:t> A statement of the author’s apparent purpose, followed by an “in order to” phrase.</w:t>
      </w:r>
    </w:p>
    <w:p w:rsidR="00C74388" w:rsidRPr="00C74388" w:rsidRDefault="00C74388" w:rsidP="00C7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b/>
          <w:bCs/>
          <w:color w:val="333333"/>
          <w:sz w:val="21"/>
          <w:szCs w:val="21"/>
          <w:shd w:val="clear" w:color="auto" w:fill="FF99CC"/>
        </w:rPr>
        <w:t>Sentence Four: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99CC"/>
        </w:rPr>
        <w:t> A description of the intended audience and/or the relationship the author establishes with the audience.</w:t>
      </w:r>
    </w:p>
    <w:p w:rsidR="00205B03" w:rsidRDefault="00205B03">
      <w:pPr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br w:type="page"/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05B03">
        <w:rPr>
          <w:rFonts w:ascii="Tahoma,Bold" w:hAnsi="Tahoma,Bold" w:cs="Tahoma,Bold"/>
          <w:b/>
          <w:bCs/>
          <w:sz w:val="24"/>
          <w:szCs w:val="24"/>
        </w:rPr>
        <w:lastRenderedPageBreak/>
        <w:t xml:space="preserve">Rhetorical Précis </w:t>
      </w:r>
      <w:r>
        <w:rPr>
          <w:rFonts w:ascii="Tahoma,Bold" w:hAnsi="Tahoma,Bold" w:cs="Tahoma,Bold"/>
          <w:b/>
          <w:bCs/>
          <w:sz w:val="24"/>
          <w:szCs w:val="24"/>
        </w:rPr>
        <w:t>Template</w:t>
      </w:r>
    </w:p>
    <w:p w:rsid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  <w:r w:rsidRPr="00205B03">
        <w:rPr>
          <w:rFonts w:ascii="Tahoma,Bold" w:hAnsi="Tahoma,Bold" w:cs="Tahoma,Bold"/>
          <w:b/>
          <w:bCs/>
          <w:sz w:val="19"/>
          <w:szCs w:val="19"/>
        </w:rPr>
        <w:t>Sentence One (What?)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</w:t>
      </w:r>
      <w:r w:rsidR="001E41D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1E41D7">
        <w:rPr>
          <w:rFonts w:ascii="Tahoma" w:hAnsi="Tahoma" w:cs="Tahoma"/>
          <w:sz w:val="18"/>
          <w:szCs w:val="18"/>
        </w:rPr>
        <w:t>in</w:t>
      </w:r>
      <w:proofErr w:type="gramEnd"/>
      <w:r w:rsidR="001E41D7">
        <w:rPr>
          <w:rFonts w:ascii="Tahoma" w:hAnsi="Tahoma" w:cs="Tahoma"/>
          <w:sz w:val="18"/>
          <w:szCs w:val="18"/>
        </w:rPr>
        <w:t xml:space="preserve"> the ___________________</w:t>
      </w:r>
      <w:r w:rsidRPr="00205B03">
        <w:rPr>
          <w:rFonts w:ascii="Tahoma" w:hAnsi="Tahoma" w:cs="Tahoma"/>
          <w:sz w:val="18"/>
          <w:szCs w:val="18"/>
        </w:rPr>
        <w:t>_, ____________________</w:t>
      </w:r>
      <w:r w:rsidR="001E41D7">
        <w:rPr>
          <w:rFonts w:ascii="Tahoma" w:hAnsi="Tahoma" w:cs="Tahoma"/>
          <w:sz w:val="18"/>
          <w:szCs w:val="18"/>
        </w:rPr>
        <w:t>___________</w:t>
      </w:r>
      <w:r w:rsidRPr="00205B03">
        <w:rPr>
          <w:rFonts w:ascii="Tahoma" w:hAnsi="Tahoma" w:cs="Tahoma"/>
          <w:sz w:val="18"/>
          <w:szCs w:val="18"/>
        </w:rPr>
        <w:t>_____,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 xml:space="preserve">(Author) </w:t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Pr="00205B03">
        <w:rPr>
          <w:rFonts w:ascii="Tahoma" w:hAnsi="Tahoma" w:cs="Tahoma"/>
          <w:sz w:val="18"/>
          <w:szCs w:val="18"/>
        </w:rPr>
        <w:t>(A)</w:t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="001E41D7">
        <w:rPr>
          <w:rFonts w:ascii="Tahoma" w:hAnsi="Tahoma" w:cs="Tahoma"/>
          <w:sz w:val="18"/>
          <w:szCs w:val="18"/>
        </w:rPr>
        <w:tab/>
      </w:r>
      <w:r w:rsidRPr="00205B03">
        <w:rPr>
          <w:rFonts w:ascii="Tahoma" w:hAnsi="Tahoma" w:cs="Tahoma"/>
          <w:sz w:val="18"/>
          <w:szCs w:val="18"/>
        </w:rPr>
        <w:t xml:space="preserve"> (Title)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</w:t>
      </w:r>
      <w:r w:rsidR="001E41D7">
        <w:rPr>
          <w:rFonts w:ascii="Tahoma" w:hAnsi="Tahoma" w:cs="Tahoma"/>
          <w:sz w:val="18"/>
          <w:szCs w:val="18"/>
        </w:rPr>
        <w:t>_____________</w:t>
      </w:r>
      <w:r w:rsidRPr="00205B0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05B03">
        <w:rPr>
          <w:rFonts w:ascii="Tahoma" w:hAnsi="Tahoma" w:cs="Tahoma"/>
          <w:sz w:val="18"/>
          <w:szCs w:val="18"/>
        </w:rPr>
        <w:t>that</w:t>
      </w:r>
      <w:proofErr w:type="gramEnd"/>
      <w:r w:rsidRPr="00205B03">
        <w:rPr>
          <w:rFonts w:ascii="Tahoma" w:hAnsi="Tahoma" w:cs="Tahoma"/>
          <w:sz w:val="18"/>
          <w:szCs w:val="18"/>
        </w:rPr>
        <w:t xml:space="preserve"> __________________________________________</w:t>
      </w:r>
      <w:r w:rsidR="001E41D7">
        <w:rPr>
          <w:rFonts w:ascii="Tahoma" w:hAnsi="Tahoma" w:cs="Tahoma"/>
          <w:sz w:val="18"/>
          <w:szCs w:val="18"/>
        </w:rPr>
        <w:t>________________________</w:t>
      </w:r>
      <w:r w:rsidRPr="00205B03">
        <w:rPr>
          <w:rFonts w:ascii="Tahoma" w:hAnsi="Tahoma" w:cs="Tahoma"/>
          <w:sz w:val="18"/>
          <w:szCs w:val="18"/>
        </w:rPr>
        <w:t>_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(B)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_________________________________________________________________________________</w:t>
      </w:r>
      <w:r w:rsidR="001E41D7">
        <w:rPr>
          <w:rFonts w:ascii="Tahoma" w:hAnsi="Tahoma" w:cs="Tahoma"/>
          <w:sz w:val="18"/>
          <w:szCs w:val="18"/>
        </w:rPr>
        <w:t>_________.</w:t>
      </w:r>
    </w:p>
    <w:p w:rsid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  <w:proofErr w:type="gramStart"/>
      <w:r w:rsidRPr="00205B03">
        <w:rPr>
          <w:rFonts w:ascii="Tahoma,Bold" w:hAnsi="Tahoma,Bold" w:cs="Tahoma,Bold"/>
          <w:b/>
          <w:bCs/>
          <w:sz w:val="19"/>
          <w:szCs w:val="19"/>
        </w:rPr>
        <w:t>Sentence Two (How?)</w:t>
      </w:r>
      <w:proofErr w:type="gramEnd"/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 supports his/her _________________ by 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(Author’s Last Name)</w:t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Pr="00205B03">
        <w:rPr>
          <w:rFonts w:ascii="Tahoma" w:hAnsi="Tahoma" w:cs="Tahoma"/>
          <w:sz w:val="18"/>
          <w:szCs w:val="18"/>
        </w:rPr>
        <w:t xml:space="preserve"> (B)</w:t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Pr="00205B03">
        <w:rPr>
          <w:rFonts w:ascii="Tahoma" w:hAnsi="Tahoma" w:cs="Tahoma"/>
          <w:sz w:val="18"/>
          <w:szCs w:val="18"/>
        </w:rPr>
        <w:t xml:space="preserve"> (C)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___________________________________________________________________________________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</w:t>
      </w:r>
    </w:p>
    <w:p w:rsidR="00647C64" w:rsidRDefault="00647C64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FB2A96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_____</w:t>
      </w:r>
      <w:r w:rsidR="00647C64">
        <w:rPr>
          <w:rFonts w:ascii="Tahoma" w:hAnsi="Tahoma" w:cs="Tahoma"/>
          <w:sz w:val="18"/>
          <w:szCs w:val="18"/>
        </w:rPr>
        <w:t>.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647C64" w:rsidRDefault="00647C64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  <w:proofErr w:type="gramStart"/>
      <w:r w:rsidRPr="00205B03">
        <w:rPr>
          <w:rFonts w:ascii="Tahoma,Bold" w:hAnsi="Tahoma,Bold" w:cs="Tahoma,Bold"/>
          <w:b/>
          <w:bCs/>
          <w:sz w:val="19"/>
          <w:szCs w:val="19"/>
        </w:rPr>
        <w:t>Sentence Three (Why?)</w:t>
      </w:r>
      <w:proofErr w:type="gramEnd"/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The author’s purpose is to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________</w:t>
      </w:r>
    </w:p>
    <w:p w:rsidR="00205B03" w:rsidRPr="00205B03" w:rsidRDefault="00205B03" w:rsidP="00647C64">
      <w:pPr>
        <w:autoSpaceDE w:val="0"/>
        <w:autoSpaceDN w:val="0"/>
        <w:adjustRightInd w:val="0"/>
        <w:spacing w:after="0" w:line="240" w:lineRule="auto"/>
        <w:ind w:left="2520" w:firstLine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(D)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 xml:space="preserve">________________________________ </w:t>
      </w:r>
      <w:proofErr w:type="gramStart"/>
      <w:r w:rsidRPr="00205B03">
        <w:rPr>
          <w:rFonts w:ascii="Tahoma" w:hAnsi="Tahoma" w:cs="Tahoma"/>
          <w:sz w:val="18"/>
          <w:szCs w:val="18"/>
        </w:rPr>
        <w:t>in</w:t>
      </w:r>
      <w:proofErr w:type="gramEnd"/>
      <w:r w:rsidRPr="00205B03">
        <w:rPr>
          <w:rFonts w:ascii="Tahoma" w:hAnsi="Tahoma" w:cs="Tahoma"/>
          <w:sz w:val="18"/>
          <w:szCs w:val="18"/>
        </w:rPr>
        <w:t xml:space="preserve"> order to / so that 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__________</w:t>
      </w:r>
    </w:p>
    <w:p w:rsidR="00647C64" w:rsidRDefault="00647C64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_________________________________________________________________________________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____</w:t>
      </w:r>
      <w:r w:rsidR="00647C64">
        <w:rPr>
          <w:rFonts w:ascii="Tahoma" w:hAnsi="Tahoma" w:cs="Tahoma"/>
          <w:sz w:val="18"/>
          <w:szCs w:val="18"/>
        </w:rPr>
        <w:t>.</w:t>
      </w:r>
    </w:p>
    <w:p w:rsid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19"/>
          <w:szCs w:val="19"/>
        </w:rPr>
      </w:pPr>
      <w:r w:rsidRPr="00205B03">
        <w:rPr>
          <w:rFonts w:ascii="Tahoma,Bold" w:hAnsi="Tahoma,Bold" w:cs="Tahoma,Bold"/>
          <w:b/>
          <w:bCs/>
          <w:sz w:val="19"/>
          <w:szCs w:val="19"/>
        </w:rPr>
        <w:t>Sentence Four (To Whom?)</w:t>
      </w:r>
    </w:p>
    <w:p w:rsidR="00205B03" w:rsidRP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>The author writes in a ______________________tone for _____________________________</w:t>
      </w:r>
      <w:r w:rsidR="00470516">
        <w:rPr>
          <w:rFonts w:ascii="Tahoma" w:hAnsi="Tahoma" w:cs="Tahoma"/>
          <w:sz w:val="18"/>
          <w:szCs w:val="18"/>
        </w:rPr>
        <w:t>_______</w:t>
      </w:r>
      <w:r w:rsidRPr="00205B03">
        <w:rPr>
          <w:rFonts w:ascii="Tahoma" w:hAnsi="Tahoma" w:cs="Tahoma"/>
          <w:sz w:val="18"/>
          <w:szCs w:val="18"/>
        </w:rPr>
        <w:t>_________</w:t>
      </w:r>
      <w:r w:rsidR="00647C64">
        <w:rPr>
          <w:rFonts w:ascii="Tahoma" w:hAnsi="Tahoma" w:cs="Tahoma"/>
          <w:sz w:val="18"/>
          <w:szCs w:val="18"/>
        </w:rPr>
        <w:t>.</w:t>
      </w:r>
    </w:p>
    <w:p w:rsidR="00205B03" w:rsidRPr="00205B03" w:rsidRDefault="00205B03" w:rsidP="00647C64">
      <w:pPr>
        <w:autoSpaceDE w:val="0"/>
        <w:autoSpaceDN w:val="0"/>
        <w:adjustRightInd w:val="0"/>
        <w:spacing w:after="0" w:line="240" w:lineRule="auto"/>
        <w:ind w:left="3240"/>
        <w:rPr>
          <w:rFonts w:ascii="Tahoma" w:hAnsi="Tahoma" w:cs="Tahoma"/>
          <w:sz w:val="18"/>
          <w:szCs w:val="18"/>
        </w:rPr>
      </w:pPr>
      <w:r w:rsidRPr="00205B03">
        <w:rPr>
          <w:rFonts w:ascii="Tahoma" w:hAnsi="Tahoma" w:cs="Tahoma"/>
          <w:sz w:val="18"/>
          <w:szCs w:val="18"/>
        </w:rPr>
        <w:t xml:space="preserve">(E) </w:t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="00647C64">
        <w:rPr>
          <w:rFonts w:ascii="Tahoma" w:hAnsi="Tahoma" w:cs="Tahoma"/>
          <w:sz w:val="18"/>
          <w:szCs w:val="18"/>
        </w:rPr>
        <w:tab/>
      </w:r>
      <w:r w:rsidRPr="00205B03">
        <w:rPr>
          <w:rFonts w:ascii="Tahoma" w:hAnsi="Tahoma" w:cs="Tahoma"/>
          <w:sz w:val="18"/>
          <w:szCs w:val="18"/>
        </w:rPr>
        <w:t>(</w:t>
      </w:r>
      <w:proofErr w:type="gramStart"/>
      <w:r w:rsidRPr="00205B03">
        <w:rPr>
          <w:rFonts w:ascii="Tahoma" w:hAnsi="Tahoma" w:cs="Tahoma"/>
          <w:sz w:val="18"/>
          <w:szCs w:val="18"/>
        </w:rPr>
        <w:t>audience</w:t>
      </w:r>
      <w:proofErr w:type="gramEnd"/>
      <w:r w:rsidRPr="00205B03">
        <w:rPr>
          <w:rFonts w:ascii="Tahoma" w:hAnsi="Tahoma" w:cs="Tahoma"/>
          <w:sz w:val="18"/>
          <w:szCs w:val="18"/>
        </w:rPr>
        <w:t>)</w:t>
      </w:r>
    </w:p>
    <w:p w:rsidR="00205B03" w:rsidRDefault="00205B03" w:rsidP="00205B0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6099E" w:rsidRPr="00FB2A96" w:rsidTr="00FB2A96">
        <w:tc>
          <w:tcPr>
            <w:tcW w:w="1915" w:type="dxa"/>
          </w:tcPr>
          <w:p w:rsidR="00FB2A96" w:rsidRP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2A9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:rsidR="00FB2A96" w:rsidRP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2A9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:rsidR="00FB2A96" w:rsidRP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2A96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1915" w:type="dxa"/>
          </w:tcPr>
          <w:p w:rsidR="00FB2A96" w:rsidRP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2A9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1916" w:type="dxa"/>
          </w:tcPr>
          <w:p w:rsidR="00FB2A96" w:rsidRP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2A9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</w:tr>
      <w:tr w:rsidR="0086099E" w:rsidTr="00FB2A96">
        <w:tc>
          <w:tcPr>
            <w:tcW w:w="1915" w:type="dxa"/>
          </w:tcPr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article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book review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essay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column</w:t>
            </w:r>
          </w:p>
          <w:p w:rsidR="00FB2A96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5B03">
              <w:rPr>
                <w:rFonts w:ascii="Tahoma" w:hAnsi="Tahoma" w:cs="Tahoma"/>
                <w:sz w:val="18"/>
                <w:szCs w:val="18"/>
              </w:rPr>
              <w:t>editorial</w:t>
            </w:r>
            <w:proofErr w:type="gramEnd"/>
            <w:r w:rsidR="00507B22">
              <w:rPr>
                <w:rFonts w:ascii="Tahoma" w:hAnsi="Tahoma" w:cs="Tahoma"/>
                <w:sz w:val="18"/>
                <w:szCs w:val="18"/>
              </w:rPr>
              <w:t>, etc.</w:t>
            </w:r>
          </w:p>
          <w:p w:rsidR="0086099E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argues argument</w:t>
            </w:r>
          </w:p>
          <w:p w:rsidR="0086099E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asserts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assertion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suggests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suggestion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claims questions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explains</w:t>
            </w:r>
            <w:proofErr w:type="gramEnd"/>
            <w:r w:rsidR="00FB2A96" w:rsidRPr="00205B03">
              <w:rPr>
                <w:rFonts w:ascii="Tahoma" w:hAnsi="Tahoma" w:cs="Tahoma"/>
                <w:sz w:val="18"/>
                <w:szCs w:val="18"/>
              </w:rPr>
              <w:t xml:space="preserve"> explanation</w:t>
            </w:r>
            <w:r>
              <w:rPr>
                <w:rFonts w:ascii="Tahoma" w:hAnsi="Tahoma" w:cs="Tahoma"/>
                <w:sz w:val="18"/>
                <w:szCs w:val="18"/>
              </w:rPr>
              <w:t>, etc.</w:t>
            </w:r>
          </w:p>
          <w:p w:rsid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comparing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contrasting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telling explaining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illustrating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demonstrating</w:t>
            </w:r>
          </w:p>
          <w:p w:rsidR="00FB2A96" w:rsidRPr="00205B03" w:rsidRDefault="0086099E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defining describing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5B03">
              <w:rPr>
                <w:rFonts w:ascii="Tahoma" w:hAnsi="Tahoma" w:cs="Tahoma"/>
                <w:sz w:val="18"/>
                <w:szCs w:val="18"/>
              </w:rPr>
              <w:t>listing</w:t>
            </w:r>
            <w:proofErr w:type="gramEnd"/>
            <w:r w:rsidR="0086099E">
              <w:rPr>
                <w:rFonts w:ascii="Tahoma" w:hAnsi="Tahoma" w:cs="Tahoma"/>
                <w:sz w:val="18"/>
                <w:szCs w:val="18"/>
              </w:rPr>
              <w:t>, etc.</w:t>
            </w:r>
          </w:p>
          <w:p w:rsid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show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point out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suggest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inform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persuade</w:t>
            </w:r>
          </w:p>
          <w:p w:rsidR="0086099E" w:rsidRPr="00205B03" w:rsidRDefault="00FB2A96" w:rsidP="0086099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5B03">
              <w:rPr>
                <w:rFonts w:ascii="Tahoma" w:hAnsi="Tahoma" w:cs="Tahoma"/>
                <w:sz w:val="18"/>
                <w:szCs w:val="18"/>
              </w:rPr>
              <w:t>convince</w:t>
            </w:r>
            <w:proofErr w:type="gramEnd"/>
            <w:r w:rsidR="0086099E">
              <w:rPr>
                <w:rFonts w:ascii="Tahoma" w:hAnsi="Tahoma" w:cs="Tahoma"/>
                <w:sz w:val="18"/>
                <w:szCs w:val="18"/>
              </w:rPr>
              <w:t>, etc.</w:t>
            </w:r>
          </w:p>
          <w:p w:rsid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Formal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informal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sarcastic</w:t>
            </w:r>
          </w:p>
          <w:p w:rsidR="00FB2A96" w:rsidRPr="00205B03" w:rsidRDefault="00FB2A96" w:rsidP="00FB2A9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humorous</w:t>
            </w:r>
          </w:p>
          <w:p w:rsidR="00FB2A96" w:rsidRDefault="00FB2A96" w:rsidP="00FB2A96">
            <w:pPr>
              <w:shd w:val="clear" w:color="auto" w:fill="FFFFFF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205B03">
              <w:rPr>
                <w:rFonts w:ascii="Tahoma" w:hAnsi="Tahoma" w:cs="Tahoma"/>
                <w:sz w:val="18"/>
                <w:szCs w:val="18"/>
              </w:rPr>
              <w:t>contemptuous</w:t>
            </w:r>
          </w:p>
          <w:p w:rsidR="00FB2A96" w:rsidRDefault="00FB2A96" w:rsidP="00FB2A96">
            <w:pPr>
              <w:shd w:val="clear" w:color="auto" w:fill="FFFFFF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complimentary</w:t>
            </w:r>
          </w:p>
          <w:p w:rsidR="0086099E" w:rsidRDefault="0086099E" w:rsidP="0086099E">
            <w:pPr>
              <w:shd w:val="clear" w:color="auto" w:fill="FFFFFF"/>
              <w:ind w:left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ironic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etc.</w:t>
            </w:r>
          </w:p>
          <w:p w:rsidR="00FB2A96" w:rsidRDefault="00FB2A96" w:rsidP="00FB2A96">
            <w:pPr>
              <w:shd w:val="clear" w:color="auto" w:fill="FFFFFF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B2A96" w:rsidRPr="00205B03" w:rsidRDefault="00FB2A96" w:rsidP="00FB2A96">
            <w:pPr>
              <w:shd w:val="clear" w:color="auto" w:fill="FFFFFF"/>
              <w:spacing w:after="150" w:line="300" w:lineRule="atLeast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05B03">
              <w:rPr>
                <w:rFonts w:eastAsia="Times New Roman" w:cs="Helvetica"/>
                <w:color w:val="333333"/>
                <w:sz w:val="21"/>
                <w:szCs w:val="21"/>
              </w:rPr>
              <w:t> </w:t>
            </w:r>
          </w:p>
          <w:p w:rsidR="00FB2A96" w:rsidRDefault="00FB2A96" w:rsidP="00205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2A96" w:rsidRDefault="00FB2A96" w:rsidP="00C74388">
      <w:pPr>
        <w:shd w:val="clear" w:color="auto" w:fill="FFFFFF"/>
        <w:spacing w:after="150" w:line="300" w:lineRule="atLeast"/>
        <w:rPr>
          <w:rFonts w:ascii="Tahoma" w:hAnsi="Tahoma" w:cs="Tahoma"/>
          <w:sz w:val="18"/>
          <w:szCs w:val="18"/>
        </w:rPr>
      </w:pPr>
    </w:p>
    <w:p w:rsidR="00C74388" w:rsidRPr="00FB2A96" w:rsidRDefault="00C74388" w:rsidP="00C74388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FB2A96">
        <w:rPr>
          <w:rFonts w:eastAsia="Times New Roman" w:cs="Helvetica"/>
          <w:b/>
          <w:bCs/>
          <w:color w:val="333333"/>
          <w:sz w:val="21"/>
          <w:szCs w:val="21"/>
        </w:rPr>
        <w:t>EXAMPLE OF A RHETORICAL PRÉCIS</w:t>
      </w:r>
    </w:p>
    <w:p w:rsidR="00C74388" w:rsidRPr="00470516" w:rsidRDefault="00C74388" w:rsidP="00470516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El Cajon Valley High School</w:t>
      </w:r>
      <w:r>
        <w:rPr>
          <w:rFonts w:eastAsia="Times New Roman" w:cs="Helvetica"/>
          <w:color w:val="333333"/>
          <w:sz w:val="21"/>
          <w:szCs w:val="21"/>
          <w:shd w:val="clear" w:color="auto" w:fill="FFFF99"/>
        </w:rPr>
        <w:t xml:space="preserve"> senior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,</w:t>
      </w:r>
      <w:r>
        <w:rPr>
          <w:rFonts w:eastAsia="Times New Roman" w:cs="Helvetica"/>
          <w:color w:val="333333"/>
          <w:sz w:val="21"/>
          <w:szCs w:val="21"/>
          <w:shd w:val="clear" w:color="auto" w:fill="FFFF99"/>
        </w:rPr>
        <w:t xml:space="preserve"> 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 xml:space="preserve">Jenny </w:t>
      </w:r>
      <w:r>
        <w:rPr>
          <w:rFonts w:eastAsia="Times New Roman" w:cs="Helvetica"/>
          <w:color w:val="333333"/>
          <w:sz w:val="21"/>
          <w:szCs w:val="21"/>
          <w:shd w:val="clear" w:color="auto" w:fill="FFFF99"/>
        </w:rPr>
        <w:t>Dyson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,</w:t>
      </w:r>
      <w:r>
        <w:rPr>
          <w:rFonts w:eastAsia="Times New Roman" w:cs="Helvetica"/>
          <w:color w:val="333333"/>
          <w:sz w:val="21"/>
          <w:szCs w:val="21"/>
          <w:shd w:val="clear" w:color="auto" w:fill="FFFF99"/>
        </w:rPr>
        <w:t xml:space="preserve"> i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n her essay “Don’t Take Valuable Space in My School,” 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FFFF99"/>
        </w:rPr>
        <w:t>argues that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FF99"/>
        </w:rPr>
        <w:t>students who are unmotivated and misbehave take away from the learning environment and cause teachers to slow down and lower expectations.</w:t>
      </w:r>
      <w:r w:rsidRPr="00C74388">
        <w:rPr>
          <w:rFonts w:eastAsia="Times New Roman" w:cs="Helvetica"/>
          <w:color w:val="333333"/>
          <w:sz w:val="21"/>
          <w:szCs w:val="21"/>
        </w:rPr>
        <w:t> 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CCFFCC"/>
        </w:rPr>
        <w:t>She supports this claim by first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CC"/>
        </w:rPr>
        <w:t>describing the types of students who “take up space” in her school; then, she makes a connection between her school’s poor performance on state and local exams and the “space-takers” who have done very little to prepare themselves for these high-stakes tests, 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CCFFCC"/>
        </w:rPr>
        <w:t>and finally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CC"/>
        </w:rPr>
        <w:t>, </w:t>
      </w:r>
      <w:r>
        <w:rPr>
          <w:rFonts w:eastAsia="Times New Roman" w:cs="Helvetica"/>
          <w:color w:val="333333"/>
          <w:sz w:val="21"/>
          <w:szCs w:val="21"/>
          <w:shd w:val="clear" w:color="auto" w:fill="CCFFCC"/>
        </w:rPr>
        <w:t>Dyson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CC"/>
        </w:rPr>
        <w:t xml:space="preserve"> challenges the effectiveness of No Child Left Behind (NCLB) and outlines its limitations.</w:t>
      </w:r>
      <w:r w:rsidRPr="00C74388">
        <w:rPr>
          <w:rFonts w:eastAsia="Times New Roman" w:cs="Helvetica"/>
          <w:color w:val="333333"/>
          <w:sz w:val="21"/>
          <w:szCs w:val="21"/>
        </w:rPr>
        <w:t> </w:t>
      </w:r>
      <w:r>
        <w:rPr>
          <w:rFonts w:eastAsia="Times New Roman" w:cs="Helvetica"/>
          <w:color w:val="333333"/>
          <w:sz w:val="21"/>
          <w:szCs w:val="21"/>
          <w:shd w:val="clear" w:color="auto" w:fill="CCFFFF"/>
        </w:rPr>
        <w:t>Dyson’s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FF"/>
        </w:rPr>
        <w:t> 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CCFFFF"/>
        </w:rPr>
        <w:t>purpose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FF"/>
        </w:rPr>
        <w:t>is to call attention to the flaws in educating all students—especially those who outwardly reject the opportunity—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CCFFFF"/>
        </w:rPr>
        <w:t>in order to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CCFFFF"/>
        </w:rPr>
        <w:t>prompt schools and districts to formulate practical solutions for low-performing students while taking care of those who want to learn.</w:t>
      </w:r>
      <w:r w:rsidRPr="00C74388">
        <w:rPr>
          <w:rFonts w:eastAsia="Times New Roman" w:cs="Helvetica"/>
          <w:color w:val="333333"/>
          <w:sz w:val="21"/>
          <w:szCs w:val="21"/>
        </w:rPr>
        <w:t> </w:t>
      </w:r>
      <w:r w:rsidRPr="00C74388">
        <w:rPr>
          <w:rFonts w:eastAsia="Times New Roman" w:cs="Helvetica"/>
          <w:i/>
          <w:iCs/>
          <w:color w:val="333333"/>
          <w:sz w:val="21"/>
          <w:szCs w:val="21"/>
          <w:shd w:val="clear" w:color="auto" w:fill="FF99CC"/>
        </w:rPr>
        <w:t>She establishes </w:t>
      </w:r>
      <w:r w:rsidRPr="00C74388">
        <w:rPr>
          <w:rFonts w:eastAsia="Times New Roman" w:cs="Helvetica"/>
          <w:color w:val="333333"/>
          <w:sz w:val="21"/>
          <w:szCs w:val="21"/>
          <w:shd w:val="clear" w:color="auto" w:fill="FF99CC"/>
        </w:rPr>
        <w:t>a formal tone for an adult audience of educators, politicians, and concerned parents who have children in high school, as well as reaching her peers - high school students. </w:t>
      </w:r>
    </w:p>
    <w:sectPr w:rsidR="00C74388" w:rsidRPr="00470516" w:rsidSect="00470516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062"/>
    <w:multiLevelType w:val="multilevel"/>
    <w:tmpl w:val="7F8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52A68"/>
    <w:multiLevelType w:val="multilevel"/>
    <w:tmpl w:val="19A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1695"/>
    <w:multiLevelType w:val="multilevel"/>
    <w:tmpl w:val="2D3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F55F9"/>
    <w:multiLevelType w:val="multilevel"/>
    <w:tmpl w:val="15E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88"/>
    <w:rsid w:val="00063D90"/>
    <w:rsid w:val="001E41D7"/>
    <w:rsid w:val="00205B03"/>
    <w:rsid w:val="00470516"/>
    <w:rsid w:val="00507B22"/>
    <w:rsid w:val="005505E2"/>
    <w:rsid w:val="00647C64"/>
    <w:rsid w:val="008372E6"/>
    <w:rsid w:val="0086099E"/>
    <w:rsid w:val="00C74388"/>
    <w:rsid w:val="00E50948"/>
    <w:rsid w:val="00F97BE6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388"/>
    <w:rPr>
      <w:b/>
      <w:bCs/>
    </w:rPr>
  </w:style>
  <w:style w:type="character" w:customStyle="1" w:styleId="apple-converted-space">
    <w:name w:val="apple-converted-space"/>
    <w:basedOn w:val="DefaultParagraphFont"/>
    <w:rsid w:val="00C74388"/>
  </w:style>
  <w:style w:type="character" w:customStyle="1" w:styleId="instructurefilelinkholder">
    <w:name w:val="instructure_file_link_holder"/>
    <w:basedOn w:val="DefaultParagraphFont"/>
    <w:rsid w:val="00C74388"/>
  </w:style>
  <w:style w:type="character" w:customStyle="1" w:styleId="instructurescribdfileholder">
    <w:name w:val="instructure_scribd_file_holder"/>
    <w:basedOn w:val="DefaultParagraphFont"/>
    <w:rsid w:val="00C74388"/>
  </w:style>
  <w:style w:type="character" w:styleId="Hyperlink">
    <w:name w:val="Hyperlink"/>
    <w:basedOn w:val="DefaultParagraphFont"/>
    <w:uiPriority w:val="99"/>
    <w:semiHidden/>
    <w:unhideWhenUsed/>
    <w:rsid w:val="00C743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3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B03"/>
    <w:pPr>
      <w:ind w:left="720"/>
      <w:contextualSpacing/>
    </w:pPr>
  </w:style>
  <w:style w:type="table" w:styleId="TableGrid">
    <w:name w:val="Table Grid"/>
    <w:basedOn w:val="TableNormal"/>
    <w:uiPriority w:val="59"/>
    <w:rsid w:val="00FB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388"/>
    <w:rPr>
      <w:b/>
      <w:bCs/>
    </w:rPr>
  </w:style>
  <w:style w:type="character" w:customStyle="1" w:styleId="apple-converted-space">
    <w:name w:val="apple-converted-space"/>
    <w:basedOn w:val="DefaultParagraphFont"/>
    <w:rsid w:val="00C74388"/>
  </w:style>
  <w:style w:type="character" w:customStyle="1" w:styleId="instructurefilelinkholder">
    <w:name w:val="instructure_file_link_holder"/>
    <w:basedOn w:val="DefaultParagraphFont"/>
    <w:rsid w:val="00C74388"/>
  </w:style>
  <w:style w:type="character" w:customStyle="1" w:styleId="instructurescribdfileholder">
    <w:name w:val="instructure_scribd_file_holder"/>
    <w:basedOn w:val="DefaultParagraphFont"/>
    <w:rsid w:val="00C74388"/>
  </w:style>
  <w:style w:type="character" w:styleId="Hyperlink">
    <w:name w:val="Hyperlink"/>
    <w:basedOn w:val="DefaultParagraphFont"/>
    <w:uiPriority w:val="99"/>
    <w:semiHidden/>
    <w:unhideWhenUsed/>
    <w:rsid w:val="00C743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3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B03"/>
    <w:pPr>
      <w:ind w:left="720"/>
      <w:contextualSpacing/>
    </w:pPr>
  </w:style>
  <w:style w:type="table" w:styleId="TableGrid">
    <w:name w:val="Table Grid"/>
    <w:basedOn w:val="TableNormal"/>
    <w:uiPriority w:val="59"/>
    <w:rsid w:val="00FB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2</cp:revision>
  <cp:lastPrinted>2015-09-24T14:51:00Z</cp:lastPrinted>
  <dcterms:created xsi:type="dcterms:W3CDTF">2015-10-05T16:59:00Z</dcterms:created>
  <dcterms:modified xsi:type="dcterms:W3CDTF">2015-10-05T16:59:00Z</dcterms:modified>
</cp:coreProperties>
</file>